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5E" w:rsidRPr="00AB3C25" w:rsidRDefault="00BE4C5E" w:rsidP="00AB3C25">
      <w:pPr>
        <w:widowControl/>
        <w:jc w:val="center"/>
        <w:outlineLvl w:val="2"/>
        <w:rPr>
          <w:rFonts w:ascii="華康隸書體W5" w:eastAsia="華康隸書體W5" w:hAnsi="inherit" w:cs="Helvetica" w:hint="eastAsia"/>
          <w:color w:val="333333"/>
          <w:kern w:val="0"/>
          <w:sz w:val="32"/>
          <w:szCs w:val="32"/>
        </w:rPr>
      </w:pPr>
      <w:r w:rsidRPr="00AB3C25">
        <w:rPr>
          <w:rFonts w:ascii="華康隸書體W5" w:eastAsia="華康隸書體W5" w:hAnsi="inherit" w:cs="Helvetica" w:hint="eastAsia"/>
          <w:color w:val="333333"/>
          <w:kern w:val="0"/>
          <w:sz w:val="32"/>
          <w:szCs w:val="32"/>
        </w:rPr>
        <w:t>10</w:t>
      </w:r>
      <w:r w:rsidR="00A66A14" w:rsidRPr="00AB3C25">
        <w:rPr>
          <w:rFonts w:ascii="華康隸書體W5" w:eastAsia="華康隸書體W5" w:hAnsi="inherit" w:cs="Helvetica" w:hint="eastAsia"/>
          <w:color w:val="333333"/>
          <w:kern w:val="0"/>
          <w:sz w:val="32"/>
          <w:szCs w:val="32"/>
        </w:rPr>
        <w:t>9</w:t>
      </w:r>
      <w:r w:rsidRPr="00AB3C25">
        <w:rPr>
          <w:rFonts w:ascii="華康隸書體W5" w:eastAsia="華康隸書體W5" w:hAnsi="inherit" w:cs="Helvetica" w:hint="eastAsia"/>
          <w:color w:val="333333"/>
          <w:kern w:val="0"/>
          <w:sz w:val="32"/>
          <w:szCs w:val="32"/>
        </w:rPr>
        <w:t>學年度碩士班(含台聯大系統碩士班)報到須知</w:t>
      </w:r>
    </w:p>
    <w:p w:rsidR="00BE4C5E" w:rsidRPr="00AB3C25" w:rsidRDefault="00BE4C5E" w:rsidP="00BE4C5E">
      <w:pPr>
        <w:widowControl/>
        <w:jc w:val="center"/>
        <w:rPr>
          <w:rFonts w:ascii="華康隸書體W5" w:eastAsia="華康隸書體W5" w:hAnsi="微軟正黑體" w:cs="Helvetica" w:hint="eastAsia"/>
          <w:color w:val="333333"/>
          <w:kern w:val="0"/>
          <w:sz w:val="22"/>
        </w:rPr>
      </w:pPr>
      <w:r w:rsidRPr="00AB3C25">
        <w:rPr>
          <w:rFonts w:ascii="華康隸書體W5" w:eastAsia="華康隸書體W5" w:hAnsi="微軟正黑體" w:cs="Helvetica" w:hint="eastAsia"/>
          <w:color w:val="FF0000"/>
          <w:kern w:val="0"/>
          <w:sz w:val="22"/>
        </w:rPr>
        <w:t>恭喜您錄取本校研究所碩士班，請詳讀本須知後，依下述程序於規定期間內完成新生報到手續。</w:t>
      </w:r>
    </w:p>
    <w:p w:rsidR="00BE4C5E" w:rsidRPr="00AB3C25" w:rsidRDefault="00BE4C5E" w:rsidP="00BE4C5E">
      <w:pPr>
        <w:widowControl/>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shd w:val="clear" w:color="auto" w:fill="D9D9D9"/>
        </w:rPr>
        <w:t>壹、報到時間</w:t>
      </w:r>
      <w:r w:rsidRPr="00AB3C25">
        <w:rPr>
          <w:rFonts w:ascii="華康隸書體W5" w:eastAsia="華康隸書體W5" w:hAnsi="Arial" w:cs="Arial" w:hint="eastAsia"/>
          <w:color w:val="333333"/>
          <w:kern w:val="0"/>
          <w:szCs w:val="24"/>
        </w:rPr>
        <w:t>：</w:t>
      </w:r>
      <w:r w:rsidR="007F4B49" w:rsidRPr="00AB3C25">
        <w:rPr>
          <w:rFonts w:ascii="華康隸書體W5" w:eastAsia="華康隸書體W5" w:hAnsi="Arial" w:cs="Arial" w:hint="eastAsia"/>
          <w:b/>
          <w:bCs/>
          <w:color w:val="FF0000"/>
          <w:kern w:val="0"/>
          <w:szCs w:val="24"/>
          <w:shd w:val="clear" w:color="auto" w:fill="FFFF00"/>
        </w:rPr>
        <w:t>請</w:t>
      </w:r>
      <w:r w:rsidR="00AC6A66" w:rsidRPr="00AB3C25">
        <w:rPr>
          <w:rFonts w:ascii="華康隸書體W5" w:eastAsia="華康隸書體W5" w:hAnsi="Arial" w:cs="Arial" w:hint="eastAsia"/>
          <w:b/>
          <w:bCs/>
          <w:color w:val="FF0000"/>
          <w:kern w:val="0"/>
          <w:szCs w:val="24"/>
          <w:shd w:val="clear" w:color="auto" w:fill="FFFF00"/>
          <w:lang w:eastAsia="zh-HK"/>
        </w:rPr>
        <w:t>依報到時間</w:t>
      </w:r>
      <w:r w:rsidR="007F4B49" w:rsidRPr="00AB3C25">
        <w:rPr>
          <w:rFonts w:ascii="華康隸書體W5" w:eastAsia="華康隸書體W5" w:hAnsi="Arial" w:cs="Arial" w:hint="eastAsia"/>
          <w:b/>
          <w:bCs/>
          <w:color w:val="FF0000"/>
          <w:kern w:val="0"/>
          <w:szCs w:val="24"/>
          <w:shd w:val="clear" w:color="auto" w:fill="FFFF00"/>
        </w:rPr>
        <w:t>完成</w:t>
      </w:r>
      <w:r w:rsidR="00AC6A66" w:rsidRPr="00AB3C25">
        <w:rPr>
          <w:rFonts w:ascii="華康隸書體W5" w:eastAsia="華康隸書體W5" w:hAnsi="Arial" w:cs="Arial" w:hint="eastAsia"/>
          <w:b/>
          <w:bCs/>
          <w:color w:val="FF0000"/>
          <w:kern w:val="0"/>
          <w:szCs w:val="24"/>
          <w:shd w:val="clear" w:color="auto" w:fill="FFFF00"/>
          <w:lang w:eastAsia="zh-HK"/>
        </w:rPr>
        <w:t>報到手續</w:t>
      </w:r>
      <w:r w:rsidRPr="00AB3C25">
        <w:rPr>
          <w:rFonts w:ascii="華康隸書體W5" w:eastAsia="華康隸書體W5" w:hAnsi="Arial" w:cs="Arial" w:hint="eastAsia"/>
          <w:b/>
          <w:bCs/>
          <w:color w:val="FF0000"/>
          <w:kern w:val="0"/>
          <w:szCs w:val="24"/>
        </w:rPr>
        <w:t>(非報到時間，系統不開放)</w:t>
      </w:r>
    </w:p>
    <w:p w:rsidR="00BE4C5E" w:rsidRPr="00AB3C25" w:rsidRDefault="00BE4C5E" w:rsidP="00BE4C5E">
      <w:pPr>
        <w:widowControl/>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shd w:val="clear" w:color="auto" w:fill="D9D9D9"/>
        </w:rPr>
        <w:t>貳、報到程序</w:t>
      </w:r>
      <w:r w:rsidRPr="00AB3C25">
        <w:rPr>
          <w:rFonts w:ascii="華康隸書體W5" w:eastAsia="華康隸書體W5" w:hAnsi="Arial" w:cs="Arial" w:hint="eastAsia"/>
          <w:color w:val="333333"/>
          <w:kern w:val="0"/>
          <w:szCs w:val="24"/>
        </w:rPr>
        <w:t>：(</w:t>
      </w:r>
      <w:r w:rsidRPr="00AB3C25">
        <w:rPr>
          <w:rFonts w:ascii="華康隸書體W5" w:eastAsia="華康隸書體W5" w:hAnsi="Arial" w:cs="Arial" w:hint="eastAsia"/>
          <w:color w:val="333333"/>
          <w:kern w:val="0"/>
          <w:szCs w:val="24"/>
          <w:u w:val="single"/>
        </w:rPr>
        <w:t>「</w:t>
      </w:r>
      <w:r w:rsidRPr="00AB3C25">
        <w:rPr>
          <w:rFonts w:ascii="華康隸書體W5" w:eastAsia="華康隸書體W5" w:hAnsi="Arial" w:cs="Arial" w:hint="eastAsia"/>
          <w:b/>
          <w:bCs/>
          <w:color w:val="00B050"/>
          <w:kern w:val="0"/>
          <w:szCs w:val="24"/>
          <w:u w:val="single"/>
        </w:rPr>
        <w:t>網路報到及上傳資料</w:t>
      </w:r>
      <w:r w:rsidRPr="00AB3C25">
        <w:rPr>
          <w:rFonts w:ascii="華康隸書體W5" w:eastAsia="華康隸書體W5" w:hAnsi="Arial" w:cs="Arial" w:hint="eastAsia"/>
          <w:color w:val="333333"/>
          <w:kern w:val="0"/>
          <w:szCs w:val="24"/>
          <w:u w:val="single"/>
        </w:rPr>
        <w:t>」與「</w:t>
      </w:r>
      <w:proofErr w:type="gramStart"/>
      <w:r w:rsidRPr="00AB3C25">
        <w:rPr>
          <w:rFonts w:ascii="華康隸書體W5" w:eastAsia="華康隸書體W5" w:hAnsi="Arial" w:cs="Arial" w:hint="eastAsia"/>
          <w:b/>
          <w:bCs/>
          <w:color w:val="00B050"/>
          <w:kern w:val="0"/>
          <w:szCs w:val="24"/>
          <w:u w:val="single"/>
        </w:rPr>
        <w:t>繳送資料</w:t>
      </w:r>
      <w:proofErr w:type="gramEnd"/>
      <w:r w:rsidRPr="00AB3C25">
        <w:rPr>
          <w:rFonts w:ascii="華康隸書體W5" w:eastAsia="華康隸書體W5" w:hAnsi="Arial" w:cs="Arial" w:hint="eastAsia"/>
          <w:color w:val="333333"/>
          <w:kern w:val="0"/>
          <w:szCs w:val="24"/>
          <w:u w:val="single"/>
        </w:rPr>
        <w:t>」二項</w:t>
      </w:r>
      <w:proofErr w:type="gramStart"/>
      <w:r w:rsidRPr="00AB3C25">
        <w:rPr>
          <w:rFonts w:ascii="華康隸書體W5" w:eastAsia="華康隸書體W5" w:hAnsi="Arial" w:cs="Arial" w:hint="eastAsia"/>
          <w:color w:val="333333"/>
          <w:kern w:val="0"/>
          <w:szCs w:val="24"/>
          <w:u w:val="single"/>
        </w:rPr>
        <w:t>程序均需做到</w:t>
      </w:r>
      <w:proofErr w:type="gramEnd"/>
      <w:r w:rsidRPr="00AB3C25">
        <w:rPr>
          <w:rFonts w:ascii="華康隸書體W5" w:eastAsia="華康隸書體W5" w:hAnsi="Arial" w:cs="Arial" w:hint="eastAsia"/>
          <w:color w:val="333333"/>
          <w:kern w:val="0"/>
          <w:szCs w:val="24"/>
          <w:u w:val="single"/>
        </w:rPr>
        <w:t>，始為完成報到手續</w:t>
      </w:r>
      <w:r w:rsidRPr="00AB3C25">
        <w:rPr>
          <w:rFonts w:ascii="華康隸書體W5" w:eastAsia="華康隸書體W5" w:hAnsi="Arial" w:cs="Arial" w:hint="eastAsia"/>
          <w:color w:val="333333"/>
          <w:kern w:val="0"/>
          <w:szCs w:val="24"/>
        </w:rPr>
        <w:t>)：</w:t>
      </w:r>
    </w:p>
    <w:p w:rsidR="00BE4C5E" w:rsidRPr="00AB3C25" w:rsidRDefault="00BE4C5E" w:rsidP="00BE4C5E">
      <w:pPr>
        <w:widowControl/>
        <w:ind w:left="566"/>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一、</w:t>
      </w:r>
      <w:r w:rsidRPr="00AB3C25">
        <w:rPr>
          <w:rFonts w:ascii="華康隸書體W5" w:eastAsia="華康隸書體W5" w:hAnsi="Arial" w:cs="Arial" w:hint="eastAsia"/>
          <w:b/>
          <w:bCs/>
          <w:color w:val="00B050"/>
          <w:kern w:val="0"/>
          <w:szCs w:val="24"/>
          <w:u w:val="single"/>
        </w:rPr>
        <w:t>網路報到及上傳資料</w:t>
      </w:r>
      <w:r w:rsidRPr="00AB3C25">
        <w:rPr>
          <w:rFonts w:ascii="華康隸書體W5" w:eastAsia="華康隸書體W5" w:hAnsi="Arial" w:cs="Arial" w:hint="eastAsia"/>
          <w:color w:val="333333"/>
          <w:kern w:val="0"/>
          <w:szCs w:val="24"/>
        </w:rPr>
        <w:t>：</w:t>
      </w:r>
    </w:p>
    <w:p w:rsidR="00BE4C5E" w:rsidRPr="00AB3C25" w:rsidRDefault="00BE4C5E" w:rsidP="00BE4C5E">
      <w:pPr>
        <w:widowControl/>
        <w:ind w:left="896"/>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b/>
          <w:bCs/>
          <w:color w:val="FF0000"/>
          <w:kern w:val="0"/>
          <w:szCs w:val="24"/>
          <w:u w:val="single"/>
        </w:rPr>
        <w:t>(</w:t>
      </w:r>
      <w:proofErr w:type="gramStart"/>
      <w:r w:rsidRPr="00AB3C25">
        <w:rPr>
          <w:rFonts w:ascii="華康隸書體W5" w:eastAsia="華康隸書體W5" w:hAnsi="Arial" w:cs="Arial" w:hint="eastAsia"/>
          <w:b/>
          <w:bCs/>
          <w:color w:val="FF0000"/>
          <w:kern w:val="0"/>
          <w:szCs w:val="24"/>
          <w:u w:val="single"/>
        </w:rPr>
        <w:t>一</w:t>
      </w:r>
      <w:proofErr w:type="gramEnd"/>
      <w:r w:rsidRPr="00AB3C25">
        <w:rPr>
          <w:rFonts w:ascii="華康隸書體W5" w:eastAsia="華康隸書體W5" w:hAnsi="Arial" w:cs="Arial" w:hint="eastAsia"/>
          <w:b/>
          <w:bCs/>
          <w:color w:val="FF0000"/>
          <w:kern w:val="0"/>
          <w:szCs w:val="24"/>
          <w:u w:val="single"/>
        </w:rPr>
        <w:t>)網路報到</w:t>
      </w:r>
    </w:p>
    <w:p w:rsidR="00BE4C5E" w:rsidRPr="00AB3C25" w:rsidRDefault="00BE4C5E" w:rsidP="00BE4C5E">
      <w:pPr>
        <w:widowControl/>
        <w:ind w:left="821"/>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請於報到時間至招生專區首頁上方「</w:t>
      </w:r>
      <w:hyperlink r:id="rId8" w:history="1">
        <w:r w:rsidRPr="00AB3C25">
          <w:rPr>
            <w:rFonts w:ascii="華康隸書體W5" w:eastAsia="華康隸書體W5" w:hAnsi="Arial" w:cs="Arial" w:hint="eastAsia"/>
            <w:color w:val="0D638F"/>
            <w:kern w:val="0"/>
            <w:szCs w:val="24"/>
          </w:rPr>
          <w:t>報名/報到系統</w:t>
        </w:r>
      </w:hyperlink>
      <w:r w:rsidRPr="00AB3C25">
        <w:rPr>
          <w:rFonts w:ascii="華康隸書體W5" w:eastAsia="華康隸書體W5" w:hAnsi="Arial" w:cs="Arial" w:hint="eastAsia"/>
          <w:color w:val="333333"/>
          <w:kern w:val="0"/>
          <w:szCs w:val="24"/>
        </w:rPr>
        <w:t>」，點選「</w:t>
      </w:r>
      <w:hyperlink r:id="rId9" w:history="1">
        <w:r w:rsidRPr="00AB3C25">
          <w:rPr>
            <w:rFonts w:ascii="華康隸書體W5" w:eastAsia="華康隸書體W5" w:hAnsi="Arial" w:cs="Arial" w:hint="eastAsia"/>
            <w:color w:val="0D638F"/>
            <w:kern w:val="0"/>
            <w:szCs w:val="24"/>
          </w:rPr>
          <w:t>登入碩士班考試入學招生系統</w:t>
        </w:r>
      </w:hyperlink>
      <w:r w:rsidRPr="00AB3C25">
        <w:rPr>
          <w:rFonts w:ascii="華康隸書體W5" w:eastAsia="華康隸書體W5" w:hAnsi="Arial" w:cs="Arial" w:hint="eastAsia"/>
          <w:color w:val="333333"/>
          <w:kern w:val="0"/>
          <w:szCs w:val="24"/>
        </w:rPr>
        <w:t>」</w:t>
      </w:r>
      <w:r w:rsidR="00AF1D5C" w:rsidRPr="00AB3C25">
        <w:rPr>
          <w:rFonts w:ascii="華康隸書體W5" w:eastAsia="華康隸書體W5" w:hAnsi="Arial" w:cs="Arial" w:hint="eastAsia"/>
          <w:color w:val="333333"/>
          <w:kern w:val="0"/>
          <w:szCs w:val="24"/>
        </w:rPr>
        <w:t>/</w:t>
      </w:r>
      <w:r w:rsidR="00AF1D5C" w:rsidRPr="00AB3C25">
        <w:rPr>
          <w:rFonts w:ascii="華康隸書體W5" w:eastAsia="華康隸書體W5" w:hAnsi="Open Sans" w:cs="Arial" w:hint="eastAsia"/>
          <w:color w:val="333333"/>
          <w:kern w:val="0"/>
          <w:szCs w:val="24"/>
        </w:rPr>
        <w:t>「</w:t>
      </w:r>
      <w:hyperlink r:id="rId10" w:history="1">
        <w:r w:rsidR="00AF1D5C" w:rsidRPr="00AB3C25">
          <w:rPr>
            <w:rFonts w:ascii="華康隸書體W5" w:eastAsia="華康隸書體W5" w:hAnsi="Arial" w:cs="Arial" w:hint="eastAsia"/>
            <w:color w:val="0D638F"/>
            <w:kern w:val="0"/>
            <w:szCs w:val="24"/>
          </w:rPr>
          <w:t>台聯大系統碩士班考試入學招生系統</w:t>
        </w:r>
      </w:hyperlink>
      <w:r w:rsidR="00AF1D5C" w:rsidRPr="00AB3C25">
        <w:rPr>
          <w:rFonts w:ascii="華康隸書體W5" w:eastAsia="華康隸書體W5" w:hAnsi="Open Sans" w:cs="Arial" w:hint="eastAsia"/>
          <w:color w:val="333333"/>
          <w:kern w:val="0"/>
          <w:szCs w:val="24"/>
        </w:rPr>
        <w:t>」/</w:t>
      </w:r>
      <w:r w:rsidR="00AF1D5C" w:rsidRPr="00AB3C25">
        <w:rPr>
          <w:rFonts w:ascii="華康隸書體W5" w:eastAsia="華康隸書體W5" w:hAnsi="Arial" w:cs="Arial" w:hint="eastAsia"/>
          <w:color w:val="0D638F"/>
          <w:kern w:val="0"/>
          <w:szCs w:val="24"/>
        </w:rPr>
        <w:t>「</w:t>
      </w:r>
      <w:hyperlink r:id="rId11" w:tgtFrame="_blank" w:history="1">
        <w:r w:rsidR="00AF1D5C" w:rsidRPr="00AB3C25">
          <w:rPr>
            <w:rFonts w:ascii="華康隸書體W5" w:eastAsia="華康隸書體W5" w:hAnsi="Arial" w:cs="Arial" w:hint="eastAsia"/>
            <w:b/>
            <w:bCs/>
            <w:color w:val="0D638F"/>
            <w:kern w:val="0"/>
            <w:szCs w:val="24"/>
          </w:rPr>
          <w:t>碩士在職專班</w:t>
        </w:r>
      </w:hyperlink>
      <w:r w:rsidR="00AF1D5C" w:rsidRPr="00AB3C25">
        <w:rPr>
          <w:rFonts w:ascii="華康隸書體W5" w:eastAsia="華康隸書體W5" w:hAnsi="Arial" w:cs="Arial" w:hint="eastAsia"/>
          <w:color w:val="0D638F"/>
          <w:kern w:val="0"/>
          <w:szCs w:val="24"/>
        </w:rPr>
        <w:t>」</w:t>
      </w:r>
      <w:r w:rsidRPr="00AB3C25">
        <w:rPr>
          <w:rFonts w:ascii="華康隸書體W5" w:eastAsia="華康隸書體W5" w:hAnsi="Arial" w:cs="Arial" w:hint="eastAsia"/>
          <w:color w:val="333333"/>
          <w:kern w:val="0"/>
          <w:szCs w:val="24"/>
        </w:rPr>
        <w:t>→「其他作業」登入，於「報到相關作業」點選「新生網路報到」選擇願意報到入學或放棄入學資格。選擇報到入學者，於送出資料後，即可於系統上看到個人所屬學號，並可接續完成新生資料上傳步驟。</w:t>
      </w:r>
    </w:p>
    <w:p w:rsidR="00BE4C5E" w:rsidRPr="00AB3C25" w:rsidRDefault="00BE4C5E" w:rsidP="00BE4C5E">
      <w:pPr>
        <w:widowControl/>
        <w:ind w:left="896"/>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b/>
          <w:bCs/>
          <w:color w:val="FF0000"/>
          <w:kern w:val="0"/>
          <w:szCs w:val="24"/>
          <w:u w:val="single"/>
        </w:rPr>
        <w:t>(二)新生資料上傳</w:t>
      </w:r>
    </w:p>
    <w:p w:rsidR="00BE4C5E" w:rsidRPr="00AB3C25" w:rsidRDefault="00BE4C5E" w:rsidP="00BE4C5E">
      <w:pPr>
        <w:widowControl/>
        <w:ind w:left="821"/>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於完成「新生網路報到」選擇願意報到入學後</w:t>
      </w:r>
      <w:r w:rsidRPr="00AB3C25">
        <w:rPr>
          <w:rFonts w:ascii="華康隸書體W5" w:eastAsia="華康隸書體W5" w:hAnsi="Arial" w:cs="Arial" w:hint="eastAsia"/>
          <w:color w:val="1F497D"/>
          <w:kern w:val="0"/>
          <w:szCs w:val="24"/>
        </w:rPr>
        <w:t>，</w:t>
      </w:r>
      <w:r w:rsidRPr="00AB3C25">
        <w:rPr>
          <w:rFonts w:ascii="華康隸書體W5" w:eastAsia="華康隸書體W5" w:hAnsi="Arial" w:cs="Arial" w:hint="eastAsia"/>
          <w:color w:val="333333"/>
          <w:kern w:val="0"/>
          <w:szCs w:val="24"/>
        </w:rPr>
        <w:t>點選「報到相關作業」→「新生資料上傳」上傳大頭照、身分證正面、身分證反面、護照(印有英文姓名頁)電子檔，上傳檔案格式請依網頁說明辦理。</w:t>
      </w:r>
    </w:p>
    <w:p w:rsidR="00BE4C5E" w:rsidRPr="00AB3C25" w:rsidRDefault="00BE4C5E" w:rsidP="00BE4C5E">
      <w:pPr>
        <w:widowControl/>
        <w:ind w:left="567"/>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二、</w:t>
      </w:r>
      <w:proofErr w:type="gramStart"/>
      <w:r w:rsidRPr="00AB3C25">
        <w:rPr>
          <w:rFonts w:ascii="華康隸書體W5" w:eastAsia="華康隸書體W5" w:hAnsi="Arial" w:cs="Arial" w:hint="eastAsia"/>
          <w:b/>
          <w:bCs/>
          <w:color w:val="00B050"/>
          <w:kern w:val="0"/>
          <w:szCs w:val="24"/>
          <w:u w:val="single"/>
        </w:rPr>
        <w:t>繳送資料</w:t>
      </w:r>
      <w:proofErr w:type="gramEnd"/>
      <w:r w:rsidR="007F4B49" w:rsidRPr="00AB3C25">
        <w:rPr>
          <w:rFonts w:ascii="華康隸書體W5" w:eastAsia="華康隸書體W5" w:hAnsi="Arial" w:cs="Arial" w:hint="eastAsia"/>
          <w:color w:val="333333"/>
          <w:kern w:val="0"/>
          <w:szCs w:val="24"/>
        </w:rPr>
        <w:t>：請於到校註冊時一併</w:t>
      </w:r>
      <w:r w:rsidRPr="00AB3C25">
        <w:rPr>
          <w:rFonts w:ascii="華康隸書體W5" w:eastAsia="華康隸書體W5" w:hAnsi="Arial" w:cs="Arial" w:hint="eastAsia"/>
          <w:color w:val="333333"/>
          <w:kern w:val="0"/>
          <w:szCs w:val="24"/>
        </w:rPr>
        <w:t>送至本校註冊組(行政大樓一樓)或以掛號</w:t>
      </w:r>
      <w:proofErr w:type="gramStart"/>
      <w:r w:rsidRPr="00AB3C25">
        <w:rPr>
          <w:rFonts w:ascii="華康隸書體W5" w:eastAsia="華康隸書體W5" w:hAnsi="Arial" w:cs="Arial" w:hint="eastAsia"/>
          <w:color w:val="333333"/>
          <w:kern w:val="0"/>
          <w:szCs w:val="24"/>
        </w:rPr>
        <w:t>信件寄繳下列</w:t>
      </w:r>
      <w:proofErr w:type="gramEnd"/>
      <w:r w:rsidRPr="00AB3C25">
        <w:rPr>
          <w:rFonts w:ascii="華康隸書體W5" w:eastAsia="華康隸書體W5" w:hAnsi="Arial" w:cs="Arial" w:hint="eastAsia"/>
          <w:color w:val="333333"/>
          <w:kern w:val="0"/>
          <w:szCs w:val="24"/>
        </w:rPr>
        <w:t>文件(收件地址：30013新竹市光復路二段101號</w:t>
      </w:r>
      <w:r w:rsidRPr="00AB3C25">
        <w:rPr>
          <w:rFonts w:ascii="華康隸書體W5" w:eastAsia="華康隸書體W5" w:hAnsi="Arial" w:cs="Arial" w:hint="eastAsia"/>
          <w:color w:val="333333"/>
          <w:kern w:val="0"/>
          <w:szCs w:val="24"/>
        </w:rPr>
        <w:t> </w:t>
      </w:r>
      <w:r w:rsidRPr="00AB3C25">
        <w:rPr>
          <w:rFonts w:ascii="華康隸書體W5" w:eastAsia="華康隸書體W5" w:hAnsi="Arial" w:cs="Arial" w:hint="eastAsia"/>
          <w:color w:val="333333"/>
          <w:kern w:val="0"/>
          <w:szCs w:val="24"/>
        </w:rPr>
        <w:t xml:space="preserve"> 清華大學註冊組</w:t>
      </w:r>
      <w:r w:rsidRPr="00AB3C25">
        <w:rPr>
          <w:rFonts w:ascii="華康隸書體W5" w:eastAsia="華康隸書體W5" w:hAnsi="Arial" w:cs="Arial" w:hint="eastAsia"/>
          <w:color w:val="333333"/>
          <w:kern w:val="0"/>
          <w:szCs w:val="24"/>
        </w:rPr>
        <w:t> </w:t>
      </w:r>
      <w:r w:rsidRPr="00AB3C25">
        <w:rPr>
          <w:rFonts w:ascii="華康隸書體W5" w:eastAsia="華康隸書體W5" w:hAnsi="Arial" w:cs="Arial" w:hint="eastAsia"/>
          <w:color w:val="333333"/>
          <w:kern w:val="0"/>
          <w:szCs w:val="24"/>
        </w:rPr>
        <w:t xml:space="preserve"> 收，以國內郵戳為憑)，寄繳文件說明如下：</w:t>
      </w:r>
    </w:p>
    <w:p w:rsidR="00BE4C5E" w:rsidRPr="00AB3C25" w:rsidRDefault="00BE4C5E" w:rsidP="00BE4C5E">
      <w:pPr>
        <w:widowControl/>
        <w:ind w:left="900"/>
        <w:jc w:val="both"/>
        <w:rPr>
          <w:rFonts w:ascii="華康隸書體W5" w:eastAsia="華康隸書體W5" w:hAnsi="微軟正黑體" w:cs="Helvetica" w:hint="eastAsia"/>
          <w:color w:val="333333"/>
          <w:kern w:val="0"/>
          <w:szCs w:val="24"/>
        </w:rPr>
      </w:pPr>
      <w:r w:rsidRPr="00AB3C25">
        <w:rPr>
          <w:rFonts w:ascii="華康隸書體W5" w:eastAsia="華康隸書體W5" w:hAnsi="細明體" w:cs="細明體" w:hint="eastAsia"/>
          <w:b/>
          <w:bCs/>
          <w:color w:val="FF0000"/>
          <w:kern w:val="0"/>
          <w:szCs w:val="24"/>
        </w:rPr>
        <w:t>◎</w:t>
      </w:r>
      <w:r w:rsidRPr="00AB3C25">
        <w:rPr>
          <w:rFonts w:ascii="華康隸書體W5" w:eastAsia="華康隸書體W5" w:hAnsi="Arial" w:cs="Arial" w:hint="eastAsia"/>
          <w:b/>
          <w:bCs/>
          <w:color w:val="FF0000"/>
          <w:kern w:val="0"/>
          <w:szCs w:val="24"/>
          <w:u w:val="single"/>
        </w:rPr>
        <w:t>學士學位證書正本或切結書</w:t>
      </w:r>
      <w:r w:rsidRPr="00AB3C25">
        <w:rPr>
          <w:rFonts w:ascii="華康隸書體W5" w:eastAsia="華康隸書體W5" w:hAnsi="Arial" w:cs="Arial" w:hint="eastAsia"/>
          <w:color w:val="333333"/>
          <w:kern w:val="0"/>
          <w:szCs w:val="24"/>
        </w:rPr>
        <w:t>(同等學力者繳交專科畢業證書或高等考試及格證書或大學修業證明書)。</w:t>
      </w:r>
    </w:p>
    <w:p w:rsidR="00BE4C5E" w:rsidRPr="00AB3C25" w:rsidRDefault="00BE4C5E" w:rsidP="00342321">
      <w:pPr>
        <w:widowControl/>
        <w:ind w:left="990"/>
        <w:jc w:val="both"/>
        <w:rPr>
          <w:rFonts w:ascii="華康隸書體W5" w:eastAsia="華康隸書體W5" w:hAnsi="微軟正黑體" w:cs="Helvetica" w:hint="eastAsia"/>
          <w:color w:val="333333"/>
          <w:kern w:val="0"/>
          <w:szCs w:val="24"/>
        </w:rPr>
      </w:pPr>
      <w:r w:rsidRPr="00AB3C25">
        <w:rPr>
          <w:rFonts w:ascii="華康隸書體W5" w:eastAsia="華康隸書體W5" w:hAnsi="細明體" w:cs="細明體" w:hint="eastAsia"/>
          <w:color w:val="333333"/>
          <w:kern w:val="0"/>
          <w:szCs w:val="24"/>
        </w:rPr>
        <w:t>★★</w:t>
      </w:r>
      <w:r w:rsidRPr="00AB3C25">
        <w:rPr>
          <w:rFonts w:ascii="華康隸書體W5" w:eastAsia="華康隸書體W5" w:hAnsi="Arial" w:cs="Arial" w:hint="eastAsia"/>
          <w:color w:val="333333"/>
          <w:kern w:val="0"/>
          <w:szCs w:val="24"/>
        </w:rPr>
        <w:t>107學年度應屆畢業生，</w:t>
      </w:r>
      <w:r w:rsidRPr="00AB3C25">
        <w:rPr>
          <w:rFonts w:ascii="華康隸書體W5" w:eastAsia="華康隸書體W5" w:hAnsi="Arial" w:cs="Arial" w:hint="eastAsia"/>
          <w:color w:val="0000FF"/>
          <w:kern w:val="0"/>
          <w:szCs w:val="24"/>
        </w:rPr>
        <w:t>如果無法繳交證書者，請至</w:t>
      </w:r>
      <w:proofErr w:type="gramStart"/>
      <w:r w:rsidRPr="00AB3C25">
        <w:rPr>
          <w:rFonts w:ascii="華康隸書體W5" w:eastAsia="華康隸書體W5" w:hAnsi="Arial" w:cs="Arial" w:hint="eastAsia"/>
          <w:color w:val="0000FF"/>
          <w:kern w:val="0"/>
          <w:szCs w:val="24"/>
        </w:rPr>
        <w:t>本校招策中心</w:t>
      </w:r>
      <w:proofErr w:type="gramEnd"/>
      <w:r w:rsidRPr="00AB3C25">
        <w:rPr>
          <w:rFonts w:ascii="華康隸書體W5" w:eastAsia="華康隸書體W5" w:hAnsi="Arial" w:cs="Arial" w:hint="eastAsia"/>
          <w:color w:val="0000FF"/>
          <w:kern w:val="0"/>
          <w:szCs w:val="24"/>
        </w:rPr>
        <w:t>網頁下載「延長切結證明書」至原就讀學校簽章證明，寄至註冊組辦理延長(提前</w:t>
      </w:r>
      <w:proofErr w:type="gramStart"/>
      <w:r w:rsidRPr="00AB3C25">
        <w:rPr>
          <w:rFonts w:ascii="華康隸書體W5" w:eastAsia="華康隸書體W5" w:hAnsi="Arial" w:cs="Arial" w:hint="eastAsia"/>
          <w:color w:val="0000FF"/>
          <w:kern w:val="0"/>
          <w:szCs w:val="24"/>
        </w:rPr>
        <w:t>辦理者恕不受理</w:t>
      </w:r>
      <w:proofErr w:type="gramEnd"/>
      <w:r w:rsidRPr="00AB3C25">
        <w:rPr>
          <w:rFonts w:ascii="華康隸書體W5" w:eastAsia="華康隸書體W5" w:hAnsi="Arial" w:cs="Arial" w:hint="eastAsia"/>
          <w:color w:val="0000FF"/>
          <w:kern w:val="0"/>
          <w:szCs w:val="24"/>
        </w:rPr>
        <w:t>，</w:t>
      </w:r>
      <w:r w:rsidRPr="00AB3C25">
        <w:rPr>
          <w:rFonts w:ascii="華康隸書體W5" w:eastAsia="華康隸書體W5" w:hAnsi="Arial" w:cs="Arial" w:hint="eastAsia"/>
          <w:b/>
          <w:bCs/>
          <w:color w:val="0000FF"/>
          <w:kern w:val="0"/>
          <w:szCs w:val="24"/>
          <w:u w:val="single"/>
        </w:rPr>
        <w:t>並請自行預估回原學校蓋章證明之作業時間，不接受以「沒時間辦理」為由要求再延長</w:t>
      </w:r>
      <w:r w:rsidRPr="00AB3C25">
        <w:rPr>
          <w:rFonts w:ascii="華康隸書體W5" w:eastAsia="華康隸書體W5" w:hAnsi="Arial" w:cs="Arial" w:hint="eastAsia"/>
          <w:color w:val="0000FF"/>
          <w:kern w:val="0"/>
          <w:szCs w:val="24"/>
        </w:rPr>
        <w:t>)，逾時未完成報到</w:t>
      </w:r>
      <w:proofErr w:type="gramStart"/>
      <w:r w:rsidRPr="00AB3C25">
        <w:rPr>
          <w:rFonts w:ascii="華康隸書體W5" w:eastAsia="華康隸書體W5" w:hAnsi="Arial" w:cs="Arial" w:hint="eastAsia"/>
          <w:color w:val="0000FF"/>
          <w:kern w:val="0"/>
          <w:szCs w:val="24"/>
        </w:rPr>
        <w:t>或逾切結</w:t>
      </w:r>
      <w:proofErr w:type="gramEnd"/>
      <w:r w:rsidRPr="00AB3C25">
        <w:rPr>
          <w:rFonts w:ascii="華康隸書體W5" w:eastAsia="華康隸書體W5" w:hAnsi="Arial" w:cs="Arial" w:hint="eastAsia"/>
          <w:color w:val="0000FF"/>
          <w:kern w:val="0"/>
          <w:szCs w:val="24"/>
        </w:rPr>
        <w:t>日期未繳交學歷(力)證書者，即以自願放棄入學資格論，隨即以備取生遞補，事後不得以任何理由要求補救。</w:t>
      </w:r>
      <w:r w:rsidRPr="00AB3C25">
        <w:rPr>
          <w:rFonts w:ascii="華康隸書體W5" w:eastAsia="華康隸書體W5" w:hAnsi="Arial" w:cs="Arial" w:hint="eastAsia"/>
          <w:color w:val="333333"/>
          <w:kern w:val="0"/>
          <w:szCs w:val="24"/>
        </w:rPr>
        <w:br/>
      </w:r>
      <w:r w:rsidRPr="00AB3C25">
        <w:rPr>
          <w:rFonts w:ascii="華康隸書體W5" w:eastAsia="華康隸書體W5" w:hAnsi="Arial" w:cs="Arial" w:hint="eastAsia"/>
          <w:color w:val="0000FF"/>
          <w:kern w:val="0"/>
          <w:szCs w:val="24"/>
        </w:rPr>
        <w:t>**因暑修無法取得證書者至遲不得超過本校註冊日（9月初）。</w:t>
      </w:r>
      <w:r w:rsidRPr="00AB3C25">
        <w:rPr>
          <w:rFonts w:ascii="華康隸書體W5" w:eastAsia="華康隸書體W5" w:hAnsi="Arial" w:cs="Arial" w:hint="eastAsia"/>
          <w:color w:val="333333"/>
          <w:kern w:val="0"/>
          <w:szCs w:val="24"/>
        </w:rPr>
        <w:br/>
      </w:r>
      <w:r w:rsidRPr="00AB3C25">
        <w:rPr>
          <w:rFonts w:ascii="華康隸書體W5" w:eastAsia="華康隸書體W5" w:hAnsi="細明體" w:cs="細明體" w:hint="eastAsia"/>
          <w:color w:val="333333"/>
          <w:kern w:val="0"/>
          <w:szCs w:val="24"/>
        </w:rPr>
        <w:t>※</w:t>
      </w:r>
      <w:r w:rsidRPr="00AB3C25">
        <w:rPr>
          <w:rFonts w:ascii="華康隸書體W5" w:eastAsia="華康隸書體W5" w:hAnsi="Arial" w:cs="Arial" w:hint="eastAsia"/>
          <w:color w:val="333333"/>
          <w:kern w:val="0"/>
          <w:szCs w:val="24"/>
        </w:rPr>
        <w:t>完成報到並寄出資料3個工作日後，可以至個人報到網頁查詢資料是否寄達。</w:t>
      </w:r>
    </w:p>
    <w:p w:rsidR="00BE4C5E" w:rsidRPr="00AB3C25" w:rsidRDefault="00BE4C5E" w:rsidP="00BE4C5E">
      <w:pPr>
        <w:widowControl/>
        <w:ind w:left="360"/>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        </w:t>
      </w:r>
      <w:r w:rsidRPr="00AB3C25">
        <w:rPr>
          <w:rFonts w:ascii="華康隸書體W5" w:eastAsia="華康隸書體W5" w:hAnsi="Arial" w:cs="Arial" w:hint="eastAsia"/>
          <w:color w:val="333333"/>
          <w:kern w:val="0"/>
          <w:szCs w:val="24"/>
        </w:rPr>
        <w:t xml:space="preserve"> </w:t>
      </w:r>
      <w:r w:rsidRPr="00AB3C25">
        <w:rPr>
          <w:rFonts w:ascii="華康隸書體W5" w:eastAsia="華康隸書體W5" w:hAnsi="細明體" w:cs="細明體" w:hint="eastAsia"/>
          <w:color w:val="333333"/>
          <w:kern w:val="0"/>
          <w:szCs w:val="24"/>
        </w:rPr>
        <w:t>※</w:t>
      </w:r>
      <w:r w:rsidRPr="00AB3C25">
        <w:rPr>
          <w:rFonts w:ascii="華康隸書體W5" w:eastAsia="華康隸書體W5" w:hAnsi="Arial" w:cs="Arial" w:hint="eastAsia"/>
          <w:color w:val="333333"/>
          <w:kern w:val="0"/>
          <w:szCs w:val="24"/>
        </w:rPr>
        <w:t>非應屆畢業生一律繳交學歷證書正本，不得簽具切結書，違者取消入學資格。</w:t>
      </w:r>
    </w:p>
    <w:p w:rsidR="00BE4C5E" w:rsidRPr="00AB3C25" w:rsidRDefault="00BE4C5E" w:rsidP="00BE4C5E">
      <w:pPr>
        <w:widowControl/>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shd w:val="clear" w:color="auto" w:fill="D9D9D9"/>
        </w:rPr>
        <w:t>參、入學相關事項</w:t>
      </w:r>
      <w:r w:rsidRPr="00AB3C25">
        <w:rPr>
          <w:rFonts w:ascii="華康隸書體W5" w:eastAsia="華康隸書體W5" w:hAnsi="Arial" w:cs="Arial" w:hint="eastAsia"/>
          <w:color w:val="333333"/>
          <w:kern w:val="0"/>
          <w:szCs w:val="24"/>
        </w:rPr>
        <w:t>：</w:t>
      </w:r>
    </w:p>
    <w:p w:rsidR="00BE4C5E" w:rsidRPr="00AB3C25" w:rsidRDefault="00BE4C5E" w:rsidP="00BE4C5E">
      <w:pPr>
        <w:widowControl/>
        <w:ind w:left="585"/>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一、</w:t>
      </w:r>
      <w:r w:rsidRPr="00AB3C25">
        <w:rPr>
          <w:rFonts w:ascii="華康隸書體W5" w:eastAsia="華康隸書體W5" w:hAnsi="Arial" w:cs="Arial" w:hint="eastAsia"/>
          <w:color w:val="FF0000"/>
          <w:kern w:val="0"/>
          <w:szCs w:val="24"/>
          <w:u w:val="single"/>
        </w:rPr>
        <w:t>新生註冊須知</w:t>
      </w:r>
      <w:r w:rsidRPr="00AB3C25">
        <w:rPr>
          <w:rFonts w:ascii="華康隸書體W5" w:eastAsia="華康隸書體W5" w:hAnsi="Arial" w:cs="Arial" w:hint="eastAsia"/>
          <w:color w:val="000000"/>
          <w:kern w:val="0"/>
          <w:szCs w:val="24"/>
        </w:rPr>
        <w:t>請參閱註冊組網頁最新消息</w:t>
      </w:r>
      <w:r w:rsidRPr="00AB3C25">
        <w:rPr>
          <w:rFonts w:ascii="華康隸書體W5" w:eastAsia="華康隸書體W5" w:hAnsi="Arial" w:cs="Arial" w:hint="eastAsia"/>
          <w:color w:val="333333"/>
          <w:kern w:val="0"/>
          <w:szCs w:val="24"/>
        </w:rPr>
        <w:t>；</w:t>
      </w:r>
      <w:r w:rsidRPr="00AB3C25">
        <w:rPr>
          <w:rFonts w:ascii="華康隸書體W5" w:eastAsia="華康隸書體W5" w:hAnsi="Arial" w:cs="Arial" w:hint="eastAsia"/>
          <w:color w:val="FF0000"/>
          <w:kern w:val="0"/>
          <w:szCs w:val="24"/>
          <w:u w:val="single"/>
        </w:rPr>
        <w:t>新生入學通知</w:t>
      </w:r>
      <w:r w:rsidR="00342321" w:rsidRPr="00AB3C25">
        <w:rPr>
          <w:rFonts w:ascii="華康隸書體W5" w:eastAsia="華康隸書體W5" w:hAnsi="Arial" w:cs="Arial" w:hint="eastAsia"/>
          <w:color w:val="000000"/>
          <w:kern w:val="0"/>
          <w:szCs w:val="24"/>
        </w:rPr>
        <w:t>於報到完成後會email通知</w:t>
      </w:r>
      <w:r w:rsidRPr="00AB3C25">
        <w:rPr>
          <w:rFonts w:ascii="華康隸書體W5" w:eastAsia="華康隸書體W5" w:hAnsi="Arial" w:cs="Arial" w:hint="eastAsia"/>
          <w:color w:val="000000"/>
          <w:kern w:val="0"/>
          <w:szCs w:val="24"/>
        </w:rPr>
        <w:t>至校務資訊系統下載列印</w:t>
      </w:r>
      <w:r w:rsidRPr="00AB3C25">
        <w:rPr>
          <w:rFonts w:ascii="華康隸書體W5" w:eastAsia="華康隸書體W5" w:hAnsi="Arial" w:cs="Arial" w:hint="eastAsia"/>
          <w:color w:val="333333"/>
          <w:kern w:val="0"/>
          <w:szCs w:val="24"/>
        </w:rPr>
        <w:t>。</w:t>
      </w:r>
    </w:p>
    <w:p w:rsidR="00BE4C5E" w:rsidRPr="00AB3C25" w:rsidRDefault="00BE4C5E" w:rsidP="00BE4C5E">
      <w:pPr>
        <w:widowControl/>
        <w:ind w:left="585"/>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二、</w:t>
      </w:r>
      <w:r w:rsidRPr="00AB3C25">
        <w:rPr>
          <w:rFonts w:ascii="華康隸書體W5" w:eastAsia="華康隸書體W5" w:hAnsi="Arial" w:cs="Arial" w:hint="eastAsia"/>
          <w:color w:val="FF0000"/>
          <w:kern w:val="0"/>
          <w:szCs w:val="24"/>
          <w:u w:val="single"/>
        </w:rPr>
        <w:t>宿舍</w:t>
      </w:r>
      <w:r w:rsidRPr="00AB3C25">
        <w:rPr>
          <w:rFonts w:ascii="華康隸書體W5" w:eastAsia="華康隸書體W5" w:hAnsi="Arial" w:cs="Arial" w:hint="eastAsia"/>
          <w:color w:val="333333"/>
          <w:kern w:val="0"/>
          <w:szCs w:val="24"/>
        </w:rPr>
        <w:t>：需要</w:t>
      </w:r>
      <w:proofErr w:type="gramStart"/>
      <w:r w:rsidRPr="00AB3C25">
        <w:rPr>
          <w:rFonts w:ascii="華康隸書體W5" w:eastAsia="華康隸書體W5" w:hAnsi="Arial" w:cs="Arial" w:hint="eastAsia"/>
          <w:color w:val="333333"/>
          <w:kern w:val="0"/>
          <w:szCs w:val="24"/>
        </w:rPr>
        <w:t>住校者</w:t>
      </w:r>
      <w:proofErr w:type="gramEnd"/>
      <w:r w:rsidRPr="00AB3C25">
        <w:rPr>
          <w:rFonts w:ascii="華康隸書體W5" w:eastAsia="華康隸書體W5" w:hAnsi="Arial" w:cs="Arial" w:hint="eastAsia"/>
          <w:color w:val="333333"/>
          <w:kern w:val="0"/>
          <w:szCs w:val="24"/>
        </w:rPr>
        <w:t>，請注意本校學生住宿組網頁公告。</w:t>
      </w:r>
    </w:p>
    <w:p w:rsidR="00BE4C5E" w:rsidRPr="00AB3C25" w:rsidRDefault="00BE4C5E" w:rsidP="00BE4C5E">
      <w:pPr>
        <w:widowControl/>
        <w:ind w:left="553"/>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三、</w:t>
      </w:r>
      <w:r w:rsidRPr="00AB3C25">
        <w:rPr>
          <w:rFonts w:ascii="華康隸書體W5" w:eastAsia="華康隸書體W5" w:hAnsi="Arial" w:cs="Arial" w:hint="eastAsia"/>
          <w:color w:val="FF0000"/>
          <w:kern w:val="0"/>
          <w:szCs w:val="24"/>
          <w:u w:val="single"/>
        </w:rPr>
        <w:t>就學貸款、兵役緩徵、獎助學金</w:t>
      </w:r>
      <w:r w:rsidRPr="00AB3C25">
        <w:rPr>
          <w:rFonts w:ascii="華康隸書體W5" w:eastAsia="華康隸書體W5" w:hAnsi="Arial" w:cs="Arial" w:hint="eastAsia"/>
          <w:color w:val="333333"/>
          <w:kern w:val="0"/>
          <w:szCs w:val="24"/>
        </w:rPr>
        <w:t>等相關事宜，請洽生活輔導組、軍訓室(水木活動中心二樓)或參考其網頁資訊</w:t>
      </w:r>
      <w:hyperlink r:id="rId12" w:history="1">
        <w:r w:rsidRPr="00AB3C25">
          <w:rPr>
            <w:rFonts w:ascii="華康隸書體W5" w:eastAsia="華康隸書體W5" w:hAnsi="Arial" w:cs="Arial" w:hint="eastAsia"/>
            <w:color w:val="0D638F"/>
            <w:kern w:val="0"/>
            <w:szCs w:val="24"/>
          </w:rPr>
          <w:t>http://meo22.wwlc.nthu.edu.tw/dosa/</w:t>
        </w:r>
      </w:hyperlink>
      <w:r w:rsidRPr="00AB3C25">
        <w:rPr>
          <w:rFonts w:ascii="華康隸書體W5" w:eastAsia="華康隸書體W5" w:hAnsi="Arial" w:cs="Arial" w:hint="eastAsia"/>
          <w:color w:val="333333"/>
          <w:kern w:val="0"/>
          <w:szCs w:val="24"/>
        </w:rPr>
        <w:t>。</w:t>
      </w:r>
    </w:p>
    <w:p w:rsidR="00BE4C5E" w:rsidRPr="00AB3C25" w:rsidRDefault="00BE4C5E" w:rsidP="00BE4C5E">
      <w:pPr>
        <w:widowControl/>
        <w:ind w:left="553"/>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四、需辦理</w:t>
      </w:r>
      <w:r w:rsidRPr="00AB3C25">
        <w:rPr>
          <w:rFonts w:ascii="華康隸書體W5" w:eastAsia="華康隸書體W5" w:hAnsi="Arial" w:cs="Arial" w:hint="eastAsia"/>
          <w:color w:val="FF0000"/>
          <w:kern w:val="0"/>
          <w:szCs w:val="24"/>
          <w:u w:val="single"/>
        </w:rPr>
        <w:t>臨時借書證</w:t>
      </w:r>
      <w:r w:rsidRPr="00AB3C25">
        <w:rPr>
          <w:rFonts w:ascii="華康隸書體W5" w:eastAsia="華康隸書體W5" w:hAnsi="Arial" w:cs="Arial" w:hint="eastAsia"/>
          <w:color w:val="333333"/>
          <w:kern w:val="0"/>
          <w:szCs w:val="24"/>
        </w:rPr>
        <w:t>者，請依圖書館網頁「</w:t>
      </w:r>
      <w:proofErr w:type="gramStart"/>
      <w:r w:rsidRPr="00AB3C25">
        <w:rPr>
          <w:rFonts w:ascii="華康隸書體W5" w:eastAsia="華康隸書體W5" w:hAnsi="Arial" w:cs="Arial" w:hint="eastAsia"/>
          <w:color w:val="333333"/>
          <w:kern w:val="0"/>
          <w:szCs w:val="24"/>
        </w:rPr>
        <w:t>準</w:t>
      </w:r>
      <w:proofErr w:type="gramEnd"/>
      <w:r w:rsidRPr="00AB3C25">
        <w:rPr>
          <w:rFonts w:ascii="華康隸書體W5" w:eastAsia="華康隸書體W5" w:hAnsi="Arial" w:cs="Arial" w:hint="eastAsia"/>
          <w:color w:val="333333"/>
          <w:kern w:val="0"/>
          <w:szCs w:val="24"/>
        </w:rPr>
        <w:t>研究生服務」之說明辦理，網址為：</w:t>
      </w:r>
      <w:r w:rsidRPr="00AB3C25">
        <w:rPr>
          <w:rFonts w:ascii="華康隸書體W5" w:eastAsia="華康隸書體W5" w:hAnsi="Arial" w:cs="Arial" w:hint="eastAsia"/>
          <w:color w:val="333333"/>
          <w:kern w:val="0"/>
          <w:szCs w:val="24"/>
        </w:rPr>
        <w:br/>
      </w:r>
      <w:hyperlink r:id="rId13" w:history="1">
        <w:r w:rsidRPr="00AB3C25">
          <w:rPr>
            <w:rFonts w:ascii="華康隸書體W5" w:eastAsia="華康隸書體W5" w:hAnsi="Arial" w:cs="Arial" w:hint="eastAsia"/>
            <w:color w:val="0D638F"/>
            <w:kern w:val="0"/>
            <w:szCs w:val="24"/>
          </w:rPr>
          <w:t>http://www.lib.nthu.edu.tw/identity/newgraduate.htm</w:t>
        </w:r>
      </w:hyperlink>
    </w:p>
    <w:p w:rsidR="00BE4C5E" w:rsidRPr="00AB3C25" w:rsidRDefault="00BE4C5E" w:rsidP="00BE4C5E">
      <w:pPr>
        <w:widowControl/>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shd w:val="clear" w:color="auto" w:fill="D9D9D9"/>
        </w:rPr>
        <w:t>肆、其他注意事項</w:t>
      </w:r>
      <w:r w:rsidRPr="00AB3C25">
        <w:rPr>
          <w:rFonts w:ascii="華康隸書體W5" w:eastAsia="華康隸書體W5" w:hAnsi="Arial" w:cs="Arial" w:hint="eastAsia"/>
          <w:color w:val="333333"/>
          <w:kern w:val="0"/>
          <w:szCs w:val="24"/>
        </w:rPr>
        <w:t>：</w:t>
      </w:r>
    </w:p>
    <w:p w:rsidR="00BE4C5E" w:rsidRPr="00AB3C25" w:rsidRDefault="00BE4C5E" w:rsidP="00BE4C5E">
      <w:pPr>
        <w:widowControl/>
        <w:ind w:left="538"/>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lastRenderedPageBreak/>
        <w:t>一、學歷(力)證書必須繳交中文版正本(持外國學歷者除外)，否則無法完成報到者，自行負責。以寄送方式繳交者，</w:t>
      </w:r>
      <w:r w:rsidRPr="00AB3C25">
        <w:rPr>
          <w:rFonts w:ascii="華康隸書體W5" w:eastAsia="華康隸書體W5" w:hAnsi="Arial" w:cs="Arial" w:hint="eastAsia"/>
          <w:color w:val="FF0000"/>
          <w:kern w:val="0"/>
          <w:szCs w:val="24"/>
        </w:rPr>
        <w:t>請勿將證書夾(筒)</w:t>
      </w:r>
      <w:proofErr w:type="gramStart"/>
      <w:r w:rsidRPr="00AB3C25">
        <w:rPr>
          <w:rFonts w:ascii="華康隸書體W5" w:eastAsia="華康隸書體W5" w:hAnsi="Arial" w:cs="Arial" w:hint="eastAsia"/>
          <w:color w:val="FF0000"/>
          <w:kern w:val="0"/>
          <w:szCs w:val="24"/>
        </w:rPr>
        <w:t>併同寄</w:t>
      </w:r>
      <w:proofErr w:type="gramEnd"/>
      <w:r w:rsidRPr="00AB3C25">
        <w:rPr>
          <w:rFonts w:ascii="華康隸書體W5" w:eastAsia="華康隸書體W5" w:hAnsi="Arial" w:cs="Arial" w:hint="eastAsia"/>
          <w:color w:val="FF0000"/>
          <w:kern w:val="0"/>
          <w:szCs w:val="24"/>
        </w:rPr>
        <w:t>送，若仍</w:t>
      </w:r>
      <w:proofErr w:type="gramStart"/>
      <w:r w:rsidRPr="00AB3C25">
        <w:rPr>
          <w:rFonts w:ascii="華康隸書體W5" w:eastAsia="華康隸書體W5" w:hAnsi="Arial" w:cs="Arial" w:hint="eastAsia"/>
          <w:color w:val="FF0000"/>
          <w:kern w:val="0"/>
          <w:szCs w:val="24"/>
        </w:rPr>
        <w:t>併同寄</w:t>
      </w:r>
      <w:proofErr w:type="gramEnd"/>
      <w:r w:rsidRPr="00AB3C25">
        <w:rPr>
          <w:rFonts w:ascii="華康隸書體W5" w:eastAsia="華康隸書體W5" w:hAnsi="Arial" w:cs="Arial" w:hint="eastAsia"/>
          <w:color w:val="FF0000"/>
          <w:kern w:val="0"/>
          <w:szCs w:val="24"/>
        </w:rPr>
        <w:t>送者，本校不負證書夾(筒)之保管責任。</w:t>
      </w:r>
    </w:p>
    <w:p w:rsidR="00BE4C5E" w:rsidRPr="00AB3C25" w:rsidRDefault="00BE4C5E" w:rsidP="00BE4C5E">
      <w:pPr>
        <w:widowControl/>
        <w:ind w:left="538"/>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二、繳驗之學歷證書正本約於10月中旬由</w:t>
      </w:r>
      <w:proofErr w:type="gramStart"/>
      <w:r w:rsidRPr="00AB3C25">
        <w:rPr>
          <w:rFonts w:ascii="華康隸書體W5" w:eastAsia="華康隸書體W5" w:hAnsi="Arial" w:cs="Arial" w:hint="eastAsia"/>
          <w:color w:val="333333"/>
          <w:kern w:val="0"/>
          <w:szCs w:val="24"/>
        </w:rPr>
        <w:t>註冊組轉各</w:t>
      </w:r>
      <w:proofErr w:type="gramEnd"/>
      <w:r w:rsidRPr="00AB3C25">
        <w:rPr>
          <w:rFonts w:ascii="華康隸書體W5" w:eastAsia="華康隸書體W5" w:hAnsi="Arial" w:cs="Arial" w:hint="eastAsia"/>
          <w:color w:val="333333"/>
          <w:kern w:val="0"/>
          <w:szCs w:val="24"/>
        </w:rPr>
        <w:t>系所辦發還，期間若因參加各項考試或其他用途，需要證書影印本者，請事先影印留存。</w:t>
      </w:r>
    </w:p>
    <w:p w:rsidR="00BE4C5E" w:rsidRPr="00AB3C25" w:rsidRDefault="00BE4C5E" w:rsidP="00BE4C5E">
      <w:pPr>
        <w:widowControl/>
        <w:ind w:left="538"/>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三、如需報到證明者請列印網路上報到狀況頁面(如有需要請至</w:t>
      </w:r>
      <w:proofErr w:type="gramStart"/>
      <w:r w:rsidRPr="00AB3C25">
        <w:rPr>
          <w:rFonts w:ascii="華康隸書體W5" w:eastAsia="華康隸書體W5" w:hAnsi="Arial" w:cs="Arial" w:hint="eastAsia"/>
          <w:color w:val="333333"/>
          <w:kern w:val="0"/>
          <w:szCs w:val="24"/>
        </w:rPr>
        <w:t>本校招策中心</w:t>
      </w:r>
      <w:proofErr w:type="gramEnd"/>
      <w:r w:rsidRPr="00AB3C25">
        <w:rPr>
          <w:rFonts w:ascii="華康隸書體W5" w:eastAsia="華康隸書體W5" w:hAnsi="Arial" w:cs="Arial" w:hint="eastAsia"/>
          <w:color w:val="333333"/>
          <w:kern w:val="0"/>
          <w:szCs w:val="24"/>
        </w:rPr>
        <w:t>蓋章)或以入學通知代替。</w:t>
      </w:r>
    </w:p>
    <w:p w:rsidR="00BE4C5E" w:rsidRPr="00AB3C25" w:rsidRDefault="00BE4C5E" w:rsidP="00BE4C5E">
      <w:pPr>
        <w:widowControl/>
        <w:ind w:left="538"/>
        <w:jc w:val="both"/>
        <w:rPr>
          <w:rFonts w:ascii="華康隸書體W5" w:eastAsia="華康隸書體W5" w:hAnsi="微軟正黑體" w:cs="Helvetica" w:hint="eastAsia"/>
          <w:color w:val="333333"/>
          <w:kern w:val="0"/>
          <w:szCs w:val="24"/>
        </w:rPr>
      </w:pPr>
      <w:r w:rsidRPr="00AB3C25">
        <w:rPr>
          <w:rFonts w:ascii="華康隸書體W5" w:eastAsia="華康隸書體W5" w:hAnsi="Arial" w:cs="Arial" w:hint="eastAsia"/>
          <w:color w:val="333333"/>
          <w:kern w:val="0"/>
          <w:szCs w:val="24"/>
        </w:rPr>
        <w:t>四、報到後因故無法入學者，可</w:t>
      </w:r>
      <w:proofErr w:type="gramStart"/>
      <w:r w:rsidRPr="00AB3C25">
        <w:rPr>
          <w:rFonts w:ascii="華康隸書體W5" w:eastAsia="華康隸書體W5" w:hAnsi="Arial" w:cs="Arial" w:hint="eastAsia"/>
          <w:color w:val="333333"/>
          <w:kern w:val="0"/>
          <w:szCs w:val="24"/>
        </w:rPr>
        <w:t>至招策</w:t>
      </w:r>
      <w:proofErr w:type="gramEnd"/>
      <w:r w:rsidRPr="00AB3C25">
        <w:rPr>
          <w:rFonts w:ascii="華康隸書體W5" w:eastAsia="華康隸書體W5" w:hAnsi="Arial" w:cs="Arial" w:hint="eastAsia"/>
          <w:color w:val="333333"/>
          <w:kern w:val="0"/>
          <w:szCs w:val="24"/>
        </w:rPr>
        <w:t>中心原「報名/報到系統」登入後，選擇「放棄入學資格」，列印放棄書後親筆簽名，並以掛號</w:t>
      </w:r>
      <w:proofErr w:type="gramStart"/>
      <w:r w:rsidRPr="00AB3C25">
        <w:rPr>
          <w:rFonts w:ascii="華康隸書體W5" w:eastAsia="華康隸書體W5" w:hAnsi="Arial" w:cs="Arial" w:hint="eastAsia"/>
          <w:color w:val="333333"/>
          <w:kern w:val="0"/>
          <w:szCs w:val="24"/>
        </w:rPr>
        <w:t>信件寄繳或</w:t>
      </w:r>
      <w:proofErr w:type="gramEnd"/>
      <w:r w:rsidRPr="00AB3C25">
        <w:rPr>
          <w:rFonts w:ascii="華康隸書體W5" w:eastAsia="華康隸書體W5" w:hAnsi="Arial" w:cs="Arial" w:hint="eastAsia"/>
          <w:color w:val="333333"/>
          <w:kern w:val="0"/>
          <w:szCs w:val="24"/>
        </w:rPr>
        <w:t>親送註冊組，報到時所繳交之學歷(力)證書將一併退回(需</w:t>
      </w:r>
      <w:proofErr w:type="gramStart"/>
      <w:r w:rsidRPr="00AB3C25">
        <w:rPr>
          <w:rFonts w:ascii="華康隸書體W5" w:eastAsia="華康隸書體W5" w:hAnsi="Arial" w:cs="Arial" w:hint="eastAsia"/>
          <w:color w:val="333333"/>
          <w:kern w:val="0"/>
          <w:szCs w:val="24"/>
        </w:rPr>
        <w:t>寄回者請</w:t>
      </w:r>
      <w:proofErr w:type="gramEnd"/>
      <w:r w:rsidRPr="00AB3C25">
        <w:rPr>
          <w:rFonts w:ascii="華康隸書體W5" w:eastAsia="華康隸書體W5" w:hAnsi="Arial" w:cs="Arial" w:hint="eastAsia"/>
          <w:color w:val="333333"/>
          <w:kern w:val="0"/>
          <w:szCs w:val="24"/>
        </w:rPr>
        <w:t>附上回</w:t>
      </w:r>
      <w:proofErr w:type="gramStart"/>
      <w:r w:rsidRPr="00AB3C25">
        <w:rPr>
          <w:rFonts w:ascii="華康隸書體W5" w:eastAsia="華康隸書體W5" w:hAnsi="Arial" w:cs="Arial" w:hint="eastAsia"/>
          <w:color w:val="333333"/>
          <w:kern w:val="0"/>
          <w:szCs w:val="24"/>
        </w:rPr>
        <w:t>郵</w:t>
      </w:r>
      <w:proofErr w:type="gramEnd"/>
      <w:r w:rsidRPr="00AB3C25">
        <w:rPr>
          <w:rFonts w:ascii="華康隸書體W5" w:eastAsia="華康隸書體W5" w:hAnsi="Arial" w:cs="Arial" w:hint="eastAsia"/>
          <w:color w:val="333333"/>
          <w:kern w:val="0"/>
          <w:szCs w:val="24"/>
        </w:rPr>
        <w:t>郵資)。</w:t>
      </w:r>
      <w:bookmarkStart w:id="0" w:name="_GoBack"/>
      <w:bookmarkEnd w:id="0"/>
    </w:p>
    <w:sectPr w:rsidR="00BE4C5E" w:rsidRPr="00AB3C25" w:rsidSect="001B7B2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4A" w:rsidRDefault="00BA1C4A" w:rsidP="00D01CFC">
      <w:r>
        <w:separator/>
      </w:r>
    </w:p>
  </w:endnote>
  <w:endnote w:type="continuationSeparator" w:id="0">
    <w:p w:rsidR="00BA1C4A" w:rsidRDefault="00BA1C4A" w:rsidP="00D0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華康隸書體W5">
    <w:panose1 w:val="03000509000000000000"/>
    <w:charset w:val="88"/>
    <w:family w:val="script"/>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4A" w:rsidRDefault="00BA1C4A" w:rsidP="00D01CFC">
      <w:r>
        <w:separator/>
      </w:r>
    </w:p>
  </w:footnote>
  <w:footnote w:type="continuationSeparator" w:id="0">
    <w:p w:rsidR="00BA1C4A" w:rsidRDefault="00BA1C4A" w:rsidP="00D01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5E"/>
    <w:rsid w:val="00154523"/>
    <w:rsid w:val="001A6061"/>
    <w:rsid w:val="001B7B27"/>
    <w:rsid w:val="001D7A4E"/>
    <w:rsid w:val="00311A28"/>
    <w:rsid w:val="00342321"/>
    <w:rsid w:val="0035008C"/>
    <w:rsid w:val="003E1810"/>
    <w:rsid w:val="003E76BD"/>
    <w:rsid w:val="00432FA2"/>
    <w:rsid w:val="004A1D26"/>
    <w:rsid w:val="005A77F2"/>
    <w:rsid w:val="005B28B3"/>
    <w:rsid w:val="00622067"/>
    <w:rsid w:val="007779CC"/>
    <w:rsid w:val="007F4B49"/>
    <w:rsid w:val="007F56E4"/>
    <w:rsid w:val="0082313A"/>
    <w:rsid w:val="00836766"/>
    <w:rsid w:val="008C0DA4"/>
    <w:rsid w:val="008F0610"/>
    <w:rsid w:val="00920B83"/>
    <w:rsid w:val="00926151"/>
    <w:rsid w:val="009E247B"/>
    <w:rsid w:val="00A071C7"/>
    <w:rsid w:val="00A66A14"/>
    <w:rsid w:val="00AB3C25"/>
    <w:rsid w:val="00AC6A66"/>
    <w:rsid w:val="00AF1D5C"/>
    <w:rsid w:val="00B73707"/>
    <w:rsid w:val="00BA1A8A"/>
    <w:rsid w:val="00BA1C4A"/>
    <w:rsid w:val="00BE4C5E"/>
    <w:rsid w:val="00D01CFC"/>
    <w:rsid w:val="00D40907"/>
    <w:rsid w:val="00DE6E33"/>
    <w:rsid w:val="00E870F2"/>
    <w:rsid w:val="00F168BF"/>
    <w:rsid w:val="00FA6404"/>
    <w:rsid w:val="00FF4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BE4C5E"/>
    <w:pPr>
      <w:widowControl/>
      <w:outlineLvl w:val="2"/>
    </w:pPr>
    <w:rPr>
      <w:rFonts w:ascii="inherit" w:eastAsia="新細明體" w:hAnsi="inherit" w:cs="新細明體"/>
      <w:kern w:val="0"/>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E4C5E"/>
    <w:rPr>
      <w:rFonts w:ascii="inherit" w:eastAsia="新細明體" w:hAnsi="inherit" w:cs="新細明體"/>
      <w:kern w:val="0"/>
      <w:sz w:val="41"/>
      <w:szCs w:val="41"/>
    </w:rPr>
  </w:style>
  <w:style w:type="character" w:styleId="a3">
    <w:name w:val="Hyperlink"/>
    <w:basedOn w:val="a0"/>
    <w:uiPriority w:val="99"/>
    <w:semiHidden/>
    <w:unhideWhenUsed/>
    <w:rsid w:val="00BE4C5E"/>
    <w:rPr>
      <w:strike w:val="0"/>
      <w:dstrike w:val="0"/>
      <w:shadow w:val="0"/>
      <w:color w:val="0D638F"/>
      <w:u w:val="none"/>
      <w:effect w:val="none"/>
      <w:shd w:val="clear" w:color="auto" w:fill="auto"/>
    </w:rPr>
  </w:style>
  <w:style w:type="character" w:styleId="a4">
    <w:name w:val="Strong"/>
    <w:basedOn w:val="a0"/>
    <w:uiPriority w:val="22"/>
    <w:qFormat/>
    <w:rsid w:val="00BE4C5E"/>
    <w:rPr>
      <w:b/>
      <w:bCs/>
    </w:rPr>
  </w:style>
  <w:style w:type="paragraph" w:styleId="Web">
    <w:name w:val="Normal (Web)"/>
    <w:basedOn w:val="a"/>
    <w:uiPriority w:val="99"/>
    <w:semiHidden/>
    <w:unhideWhenUsed/>
    <w:rsid w:val="00BE4C5E"/>
    <w:pPr>
      <w:widowControl/>
    </w:pPr>
    <w:rPr>
      <w:rFonts w:ascii="新細明體" w:eastAsia="新細明體" w:hAnsi="新細明體" w:cs="新細明體"/>
      <w:color w:val="333333"/>
      <w:kern w:val="0"/>
      <w:sz w:val="27"/>
      <w:szCs w:val="27"/>
    </w:rPr>
  </w:style>
  <w:style w:type="paragraph" w:styleId="a5">
    <w:name w:val="Balloon Text"/>
    <w:basedOn w:val="a"/>
    <w:link w:val="a6"/>
    <w:uiPriority w:val="99"/>
    <w:semiHidden/>
    <w:unhideWhenUsed/>
    <w:rsid w:val="00BE4C5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E4C5E"/>
    <w:rPr>
      <w:rFonts w:asciiTheme="majorHAnsi" w:eastAsiaTheme="majorEastAsia" w:hAnsiTheme="majorHAnsi" w:cstheme="majorBidi"/>
      <w:sz w:val="18"/>
      <w:szCs w:val="18"/>
    </w:rPr>
  </w:style>
  <w:style w:type="paragraph" w:styleId="a7">
    <w:name w:val="header"/>
    <w:basedOn w:val="a"/>
    <w:link w:val="a8"/>
    <w:uiPriority w:val="99"/>
    <w:unhideWhenUsed/>
    <w:rsid w:val="00D01CFC"/>
    <w:pPr>
      <w:tabs>
        <w:tab w:val="center" w:pos="4153"/>
        <w:tab w:val="right" w:pos="8306"/>
      </w:tabs>
      <w:snapToGrid w:val="0"/>
    </w:pPr>
    <w:rPr>
      <w:sz w:val="20"/>
      <w:szCs w:val="20"/>
    </w:rPr>
  </w:style>
  <w:style w:type="character" w:customStyle="1" w:styleId="a8">
    <w:name w:val="頁首 字元"/>
    <w:basedOn w:val="a0"/>
    <w:link w:val="a7"/>
    <w:uiPriority w:val="99"/>
    <w:rsid w:val="00D01CFC"/>
    <w:rPr>
      <w:sz w:val="20"/>
      <w:szCs w:val="20"/>
    </w:rPr>
  </w:style>
  <w:style w:type="paragraph" w:styleId="a9">
    <w:name w:val="footer"/>
    <w:basedOn w:val="a"/>
    <w:link w:val="aa"/>
    <w:uiPriority w:val="99"/>
    <w:unhideWhenUsed/>
    <w:rsid w:val="00D01CFC"/>
    <w:pPr>
      <w:tabs>
        <w:tab w:val="center" w:pos="4153"/>
        <w:tab w:val="right" w:pos="8306"/>
      </w:tabs>
      <w:snapToGrid w:val="0"/>
    </w:pPr>
    <w:rPr>
      <w:sz w:val="20"/>
      <w:szCs w:val="20"/>
    </w:rPr>
  </w:style>
  <w:style w:type="character" w:customStyle="1" w:styleId="aa">
    <w:name w:val="頁尾 字元"/>
    <w:basedOn w:val="a0"/>
    <w:link w:val="a9"/>
    <w:uiPriority w:val="99"/>
    <w:rsid w:val="00D01CFC"/>
    <w:rPr>
      <w:sz w:val="20"/>
      <w:szCs w:val="20"/>
    </w:rPr>
  </w:style>
  <w:style w:type="character" w:styleId="ab">
    <w:name w:val="FollowedHyperlink"/>
    <w:basedOn w:val="a0"/>
    <w:uiPriority w:val="99"/>
    <w:semiHidden/>
    <w:unhideWhenUsed/>
    <w:rsid w:val="00AF1D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BE4C5E"/>
    <w:pPr>
      <w:widowControl/>
      <w:outlineLvl w:val="2"/>
    </w:pPr>
    <w:rPr>
      <w:rFonts w:ascii="inherit" w:eastAsia="新細明體" w:hAnsi="inherit" w:cs="新細明體"/>
      <w:kern w:val="0"/>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E4C5E"/>
    <w:rPr>
      <w:rFonts w:ascii="inherit" w:eastAsia="新細明體" w:hAnsi="inherit" w:cs="新細明體"/>
      <w:kern w:val="0"/>
      <w:sz w:val="41"/>
      <w:szCs w:val="41"/>
    </w:rPr>
  </w:style>
  <w:style w:type="character" w:styleId="a3">
    <w:name w:val="Hyperlink"/>
    <w:basedOn w:val="a0"/>
    <w:uiPriority w:val="99"/>
    <w:semiHidden/>
    <w:unhideWhenUsed/>
    <w:rsid w:val="00BE4C5E"/>
    <w:rPr>
      <w:strike w:val="0"/>
      <w:dstrike w:val="0"/>
      <w:shadow w:val="0"/>
      <w:color w:val="0D638F"/>
      <w:u w:val="none"/>
      <w:effect w:val="none"/>
      <w:shd w:val="clear" w:color="auto" w:fill="auto"/>
    </w:rPr>
  </w:style>
  <w:style w:type="character" w:styleId="a4">
    <w:name w:val="Strong"/>
    <w:basedOn w:val="a0"/>
    <w:uiPriority w:val="22"/>
    <w:qFormat/>
    <w:rsid w:val="00BE4C5E"/>
    <w:rPr>
      <w:b/>
      <w:bCs/>
    </w:rPr>
  </w:style>
  <w:style w:type="paragraph" w:styleId="Web">
    <w:name w:val="Normal (Web)"/>
    <w:basedOn w:val="a"/>
    <w:uiPriority w:val="99"/>
    <w:semiHidden/>
    <w:unhideWhenUsed/>
    <w:rsid w:val="00BE4C5E"/>
    <w:pPr>
      <w:widowControl/>
    </w:pPr>
    <w:rPr>
      <w:rFonts w:ascii="新細明體" w:eastAsia="新細明體" w:hAnsi="新細明體" w:cs="新細明體"/>
      <w:color w:val="333333"/>
      <w:kern w:val="0"/>
      <w:sz w:val="27"/>
      <w:szCs w:val="27"/>
    </w:rPr>
  </w:style>
  <w:style w:type="paragraph" w:styleId="a5">
    <w:name w:val="Balloon Text"/>
    <w:basedOn w:val="a"/>
    <w:link w:val="a6"/>
    <w:uiPriority w:val="99"/>
    <w:semiHidden/>
    <w:unhideWhenUsed/>
    <w:rsid w:val="00BE4C5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E4C5E"/>
    <w:rPr>
      <w:rFonts w:asciiTheme="majorHAnsi" w:eastAsiaTheme="majorEastAsia" w:hAnsiTheme="majorHAnsi" w:cstheme="majorBidi"/>
      <w:sz w:val="18"/>
      <w:szCs w:val="18"/>
    </w:rPr>
  </w:style>
  <w:style w:type="paragraph" w:styleId="a7">
    <w:name w:val="header"/>
    <w:basedOn w:val="a"/>
    <w:link w:val="a8"/>
    <w:uiPriority w:val="99"/>
    <w:unhideWhenUsed/>
    <w:rsid w:val="00D01CFC"/>
    <w:pPr>
      <w:tabs>
        <w:tab w:val="center" w:pos="4153"/>
        <w:tab w:val="right" w:pos="8306"/>
      </w:tabs>
      <w:snapToGrid w:val="0"/>
    </w:pPr>
    <w:rPr>
      <w:sz w:val="20"/>
      <w:szCs w:val="20"/>
    </w:rPr>
  </w:style>
  <w:style w:type="character" w:customStyle="1" w:styleId="a8">
    <w:name w:val="頁首 字元"/>
    <w:basedOn w:val="a0"/>
    <w:link w:val="a7"/>
    <w:uiPriority w:val="99"/>
    <w:rsid w:val="00D01CFC"/>
    <w:rPr>
      <w:sz w:val="20"/>
      <w:szCs w:val="20"/>
    </w:rPr>
  </w:style>
  <w:style w:type="paragraph" w:styleId="a9">
    <w:name w:val="footer"/>
    <w:basedOn w:val="a"/>
    <w:link w:val="aa"/>
    <w:uiPriority w:val="99"/>
    <w:unhideWhenUsed/>
    <w:rsid w:val="00D01CFC"/>
    <w:pPr>
      <w:tabs>
        <w:tab w:val="center" w:pos="4153"/>
        <w:tab w:val="right" w:pos="8306"/>
      </w:tabs>
      <w:snapToGrid w:val="0"/>
    </w:pPr>
    <w:rPr>
      <w:sz w:val="20"/>
      <w:szCs w:val="20"/>
    </w:rPr>
  </w:style>
  <w:style w:type="character" w:customStyle="1" w:styleId="aa">
    <w:name w:val="頁尾 字元"/>
    <w:basedOn w:val="a0"/>
    <w:link w:val="a9"/>
    <w:uiPriority w:val="99"/>
    <w:rsid w:val="00D01CFC"/>
    <w:rPr>
      <w:sz w:val="20"/>
      <w:szCs w:val="20"/>
    </w:rPr>
  </w:style>
  <w:style w:type="character" w:styleId="ab">
    <w:name w:val="FollowedHyperlink"/>
    <w:basedOn w:val="a0"/>
    <w:uiPriority w:val="99"/>
    <w:semiHidden/>
    <w:unhideWhenUsed/>
    <w:rsid w:val="00AF1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375">
      <w:bodyDiv w:val="1"/>
      <w:marLeft w:val="0"/>
      <w:marRight w:val="0"/>
      <w:marTop w:val="0"/>
      <w:marBottom w:val="0"/>
      <w:divBdr>
        <w:top w:val="none" w:sz="0" w:space="0" w:color="auto"/>
        <w:left w:val="none" w:sz="0" w:space="0" w:color="auto"/>
        <w:bottom w:val="none" w:sz="0" w:space="0" w:color="auto"/>
        <w:right w:val="none" w:sz="0" w:space="0" w:color="auto"/>
      </w:divBdr>
    </w:div>
    <w:div w:id="232398853">
      <w:bodyDiv w:val="1"/>
      <w:marLeft w:val="0"/>
      <w:marRight w:val="0"/>
      <w:marTop w:val="0"/>
      <w:marBottom w:val="0"/>
      <w:divBdr>
        <w:top w:val="none" w:sz="0" w:space="0" w:color="auto"/>
        <w:left w:val="none" w:sz="0" w:space="0" w:color="auto"/>
        <w:bottom w:val="none" w:sz="0" w:space="0" w:color="auto"/>
        <w:right w:val="none" w:sz="0" w:space="0" w:color="auto"/>
      </w:divBdr>
    </w:div>
    <w:div w:id="287931973">
      <w:bodyDiv w:val="1"/>
      <w:marLeft w:val="0"/>
      <w:marRight w:val="0"/>
      <w:marTop w:val="0"/>
      <w:marBottom w:val="0"/>
      <w:divBdr>
        <w:top w:val="none" w:sz="0" w:space="0" w:color="auto"/>
        <w:left w:val="none" w:sz="0" w:space="0" w:color="auto"/>
        <w:bottom w:val="none" w:sz="0" w:space="0" w:color="auto"/>
        <w:right w:val="none" w:sz="0" w:space="0" w:color="auto"/>
      </w:divBdr>
    </w:div>
    <w:div w:id="656153306">
      <w:bodyDiv w:val="1"/>
      <w:marLeft w:val="0"/>
      <w:marRight w:val="0"/>
      <w:marTop w:val="0"/>
      <w:marBottom w:val="0"/>
      <w:divBdr>
        <w:top w:val="none" w:sz="0" w:space="0" w:color="auto"/>
        <w:left w:val="none" w:sz="0" w:space="0" w:color="auto"/>
        <w:bottom w:val="none" w:sz="0" w:space="0" w:color="auto"/>
        <w:right w:val="none" w:sz="0" w:space="0" w:color="auto"/>
      </w:divBdr>
    </w:div>
    <w:div w:id="699862328">
      <w:bodyDiv w:val="1"/>
      <w:marLeft w:val="0"/>
      <w:marRight w:val="0"/>
      <w:marTop w:val="0"/>
      <w:marBottom w:val="0"/>
      <w:divBdr>
        <w:top w:val="none" w:sz="0" w:space="0" w:color="auto"/>
        <w:left w:val="none" w:sz="0" w:space="0" w:color="auto"/>
        <w:bottom w:val="none" w:sz="0" w:space="0" w:color="auto"/>
        <w:right w:val="none" w:sz="0" w:space="0" w:color="auto"/>
      </w:divBdr>
    </w:div>
    <w:div w:id="769932783">
      <w:bodyDiv w:val="1"/>
      <w:marLeft w:val="0"/>
      <w:marRight w:val="0"/>
      <w:marTop w:val="0"/>
      <w:marBottom w:val="0"/>
      <w:divBdr>
        <w:top w:val="none" w:sz="0" w:space="0" w:color="auto"/>
        <w:left w:val="none" w:sz="0" w:space="0" w:color="auto"/>
        <w:bottom w:val="none" w:sz="0" w:space="0" w:color="auto"/>
        <w:right w:val="none" w:sz="0" w:space="0" w:color="auto"/>
      </w:divBdr>
    </w:div>
    <w:div w:id="820773189">
      <w:bodyDiv w:val="1"/>
      <w:marLeft w:val="0"/>
      <w:marRight w:val="0"/>
      <w:marTop w:val="0"/>
      <w:marBottom w:val="0"/>
      <w:divBdr>
        <w:top w:val="none" w:sz="0" w:space="0" w:color="auto"/>
        <w:left w:val="none" w:sz="0" w:space="0" w:color="auto"/>
        <w:bottom w:val="none" w:sz="0" w:space="0" w:color="auto"/>
        <w:right w:val="none" w:sz="0" w:space="0" w:color="auto"/>
      </w:divBdr>
    </w:div>
    <w:div w:id="1105467044">
      <w:bodyDiv w:val="1"/>
      <w:marLeft w:val="0"/>
      <w:marRight w:val="0"/>
      <w:marTop w:val="0"/>
      <w:marBottom w:val="0"/>
      <w:divBdr>
        <w:top w:val="none" w:sz="0" w:space="0" w:color="auto"/>
        <w:left w:val="none" w:sz="0" w:space="0" w:color="auto"/>
        <w:bottom w:val="none" w:sz="0" w:space="0" w:color="auto"/>
        <w:right w:val="none" w:sz="0" w:space="0" w:color="auto"/>
      </w:divBdr>
    </w:div>
    <w:div w:id="1193302842">
      <w:bodyDiv w:val="1"/>
      <w:marLeft w:val="0"/>
      <w:marRight w:val="0"/>
      <w:marTop w:val="0"/>
      <w:marBottom w:val="0"/>
      <w:divBdr>
        <w:top w:val="none" w:sz="0" w:space="0" w:color="auto"/>
        <w:left w:val="none" w:sz="0" w:space="0" w:color="auto"/>
        <w:bottom w:val="none" w:sz="0" w:space="0" w:color="auto"/>
        <w:right w:val="none" w:sz="0" w:space="0" w:color="auto"/>
      </w:divBdr>
    </w:div>
    <w:div w:id="1335377857">
      <w:bodyDiv w:val="1"/>
      <w:marLeft w:val="0"/>
      <w:marRight w:val="0"/>
      <w:marTop w:val="0"/>
      <w:marBottom w:val="0"/>
      <w:divBdr>
        <w:top w:val="none" w:sz="0" w:space="0" w:color="auto"/>
        <w:left w:val="none" w:sz="0" w:space="0" w:color="auto"/>
        <w:bottom w:val="none" w:sz="0" w:space="0" w:color="auto"/>
        <w:right w:val="none" w:sz="0" w:space="0" w:color="auto"/>
      </w:divBdr>
      <w:divsChild>
        <w:div w:id="1467355226">
          <w:marLeft w:val="0"/>
          <w:marRight w:val="0"/>
          <w:marTop w:val="0"/>
          <w:marBottom w:val="0"/>
          <w:divBdr>
            <w:top w:val="none" w:sz="0" w:space="0" w:color="auto"/>
            <w:left w:val="none" w:sz="0" w:space="0" w:color="auto"/>
            <w:bottom w:val="none" w:sz="0" w:space="0" w:color="auto"/>
            <w:right w:val="none" w:sz="0" w:space="0" w:color="auto"/>
          </w:divBdr>
          <w:divsChild>
            <w:div w:id="732628921">
              <w:marLeft w:val="0"/>
              <w:marRight w:val="0"/>
              <w:marTop w:val="0"/>
              <w:marBottom w:val="0"/>
              <w:divBdr>
                <w:top w:val="none" w:sz="0" w:space="0" w:color="auto"/>
                <w:left w:val="none" w:sz="0" w:space="0" w:color="auto"/>
                <w:bottom w:val="none" w:sz="0" w:space="0" w:color="auto"/>
                <w:right w:val="none" w:sz="0" w:space="0" w:color="auto"/>
              </w:divBdr>
              <w:divsChild>
                <w:div w:id="2703073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 w:id="1505852272">
      <w:bodyDiv w:val="1"/>
      <w:marLeft w:val="0"/>
      <w:marRight w:val="0"/>
      <w:marTop w:val="0"/>
      <w:marBottom w:val="0"/>
      <w:divBdr>
        <w:top w:val="none" w:sz="0" w:space="0" w:color="auto"/>
        <w:left w:val="none" w:sz="0" w:space="0" w:color="auto"/>
        <w:bottom w:val="none" w:sz="0" w:space="0" w:color="auto"/>
        <w:right w:val="none" w:sz="0" w:space="0" w:color="auto"/>
      </w:divBdr>
    </w:div>
    <w:div w:id="1528174171">
      <w:bodyDiv w:val="1"/>
      <w:marLeft w:val="0"/>
      <w:marRight w:val="0"/>
      <w:marTop w:val="0"/>
      <w:marBottom w:val="0"/>
      <w:divBdr>
        <w:top w:val="none" w:sz="0" w:space="0" w:color="auto"/>
        <w:left w:val="none" w:sz="0" w:space="0" w:color="auto"/>
        <w:bottom w:val="none" w:sz="0" w:space="0" w:color="auto"/>
        <w:right w:val="none" w:sz="0" w:space="0" w:color="auto"/>
      </w:divBdr>
    </w:div>
    <w:div w:id="17567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nthu.edu.tw/" TargetMode="External"/><Relationship Id="rId13" Type="http://schemas.openxmlformats.org/officeDocument/2006/relationships/hyperlink" Target="http://www.lib.nthu.edu.tw/identity/newgraduat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o22.wwlc.nthu.edu.tw/dos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xp.nthu.edu.tw/ccxp/adms/index.php?EX_CODE=M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ission.nthu.edu.tw/pagemix.aspx?id=124&amp;t=UnitedProgramforUniversitySystemofTaiwanandOnlineApplication" TargetMode="External"/><Relationship Id="rId4" Type="http://schemas.openxmlformats.org/officeDocument/2006/relationships/settings" Target="settings.xml"/><Relationship Id="rId9" Type="http://schemas.openxmlformats.org/officeDocument/2006/relationships/hyperlink" Target="https://www.ccxp.nthu.edu.tw/ccxp/adms/index.php?EX_CODE=M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44AD-A282-4C97-A2EA-9836C806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Regista</cp:lastModifiedBy>
  <cp:revision>2</cp:revision>
  <dcterms:created xsi:type="dcterms:W3CDTF">2020-08-06T06:06:00Z</dcterms:created>
  <dcterms:modified xsi:type="dcterms:W3CDTF">2020-08-06T06:06:00Z</dcterms:modified>
</cp:coreProperties>
</file>