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43DA" w:rsidRPr="000E2FA7" w:rsidRDefault="007B25F6" w:rsidP="00D243D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-598170</wp:posOffset>
                </wp:positionV>
                <wp:extent cx="5924550" cy="548640"/>
                <wp:effectExtent l="0" t="0" r="1905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5F6" w:rsidRDefault="000A31A4" w:rsidP="007B25F6">
                            <w:pPr>
                              <w:jc w:val="center"/>
                            </w:pPr>
                            <w:r w:rsidRPr="000A31A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108.10.30備註：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本辦法第2條第</w:t>
                            </w:r>
                            <w:r w:rsidR="007B25F6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項尚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需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下次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教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務會議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核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備，核備後</w:t>
                            </w:r>
                            <w:r w:rsidR="007B25F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全</w:t>
                            </w:r>
                            <w:r w:rsidR="007B25F6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文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尚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需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送教育部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備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查。若送教務會議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核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備及送教育部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備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查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時</w:t>
                            </w:r>
                            <w:r w:rsidR="007B25F6" w:rsidRPr="00D70B42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教務會議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或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教育部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有修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正意見</w:t>
                            </w:r>
                            <w:r w:rsidR="007B25F6" w:rsidRPr="0073227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，將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依會議決議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及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教育部</w:t>
                            </w:r>
                            <w:r w:rsidR="007B25F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核定內</w:t>
                            </w:r>
                            <w:r w:rsidR="007B25F6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容</w:t>
                            </w:r>
                            <w:r w:rsidR="007B25F6" w:rsidRPr="00D70B42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修</w:t>
                            </w:r>
                            <w:r w:rsidR="007B25F6" w:rsidRPr="00D70B4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1" o:spid="_x0000_s1026" style="position:absolute;left:0;text-align:left;margin-left:-24.6pt;margin-top:-47.1pt;width:466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" filled="f" strokecolor="#1f4d78 [1604]" strokeweight="1pt">
                <v:textbox>
                  <w:txbxContent>
                    <w:p w:rsidR="007B25F6" w:rsidRDefault="000A31A4" w:rsidP="007B25F6">
                      <w:pPr>
                        <w:jc w:val="center"/>
                      </w:pPr>
                      <w:bookmarkStart w:id="1" w:name="_GoBack"/>
                      <w:r w:rsidRPr="000A31A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108.10.30備註：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本辦法第2條第</w:t>
                      </w:r>
                      <w:r w:rsidR="007B25F6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項尚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需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下次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教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務會議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核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備，核備後</w:t>
                      </w:r>
                      <w:r w:rsidR="007B25F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全</w:t>
                      </w:r>
                      <w:r w:rsidR="007B25F6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文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尚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需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送教育部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備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查。若送教務會議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核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備及送教育部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備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查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時</w:t>
                      </w:r>
                      <w:r w:rsidR="007B25F6" w:rsidRPr="00D70B42">
                        <w:rPr>
                          <w:rFonts w:ascii="新細明體" w:eastAsia="新細明體" w:hAnsi="新細明體"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教務會議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或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教育部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有修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正意見</w:t>
                      </w:r>
                      <w:r w:rsidR="007B25F6" w:rsidRPr="0073227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，將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依會議決議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及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教育部</w:t>
                      </w:r>
                      <w:r w:rsidR="007B25F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核定內</w:t>
                      </w:r>
                      <w:r w:rsidR="007B25F6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容</w:t>
                      </w:r>
                      <w:r w:rsidR="007B25F6" w:rsidRPr="00D70B42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修</w:t>
                      </w:r>
                      <w:r w:rsidR="007B25F6" w:rsidRPr="00D70B4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正。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243DA" w:rsidRPr="000E2FA7">
        <w:rPr>
          <w:rFonts w:ascii="標楷體" w:eastAsia="標楷體" w:hAnsi="標楷體" w:hint="eastAsia"/>
          <w:b/>
          <w:sz w:val="32"/>
          <w:szCs w:val="32"/>
        </w:rPr>
        <w:t>國立清華大學學生修讀雙主修辦法</w:t>
      </w:r>
      <w:r w:rsidR="001248FC" w:rsidRPr="000E2FA7">
        <w:rPr>
          <w:rFonts w:ascii="標楷體" w:eastAsia="標楷體" w:hAnsi="標楷體" w:hint="eastAsia"/>
          <w:b/>
          <w:sz w:val="32"/>
          <w:szCs w:val="32"/>
        </w:rPr>
        <w:t>(</w:t>
      </w:r>
      <w:r w:rsidR="008D44D7" w:rsidRPr="000E2FA7">
        <w:rPr>
          <w:rFonts w:ascii="標楷體" w:eastAsia="標楷體" w:hAnsi="標楷體" w:hint="eastAsia"/>
          <w:b/>
          <w:sz w:val="32"/>
          <w:szCs w:val="32"/>
          <w:lang w:eastAsia="zh-HK"/>
        </w:rPr>
        <w:t>修正後全文</w:t>
      </w:r>
      <w:r w:rsidR="001248FC" w:rsidRPr="000E2FA7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D243DA" w:rsidRPr="000E2FA7" w:rsidRDefault="00D243DA" w:rsidP="00D243DA">
      <w:pPr>
        <w:rPr>
          <w:rFonts w:ascii="標楷體" w:eastAsia="標楷體" w:hAnsi="標楷體"/>
        </w:rPr>
      </w:pPr>
      <w:r w:rsidRPr="000E2FA7">
        <w:rPr>
          <w:rFonts w:ascii="標楷體" w:eastAsia="標楷體" w:hAnsi="標楷體"/>
        </w:rPr>
        <w:t xml:space="preserve">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85年2月29日教育部台（85）高字第85503548號函核備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88年4月29日87學年度第4次教務會議修正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88年6月1日87學年度第6次教務會議修正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88年6月21日教育部台（88）高（二）字第88068090號函核備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94年3月29日93學年度第2次教務會議修正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94年5月18日教育部台高（二）字第0940065459號函備查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95年10月12日95學年度第1次教務會議修正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96年3月6日教育部台高（二）字第0960025586號函備查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98年4月8日98學年度第2次教務會議修正第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2</w:t>
      </w:r>
      <w:r w:rsidRPr="000E2FA7">
        <w:rPr>
          <w:rFonts w:ascii="標楷體" w:eastAsia="標楷體" w:hAnsi="標楷體" w:hint="eastAsia"/>
          <w:sz w:val="20"/>
          <w:szCs w:val="20"/>
        </w:rPr>
        <w:t xml:space="preserve">條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99年5月17日教育部台高（二）字第0990076689號函備查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99年10月27日99學年度第1次教務會議修正第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2</w:t>
      </w:r>
      <w:r w:rsidRPr="000E2FA7">
        <w:rPr>
          <w:rFonts w:ascii="標楷體" w:eastAsia="標楷體" w:hAnsi="標楷體" w:hint="eastAsia"/>
          <w:sz w:val="20"/>
          <w:szCs w:val="20"/>
        </w:rPr>
        <w:t xml:space="preserve">條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99年12月8日教育部臺高（二）字第0990210257號函備查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102年4月18日101學年度第4次教務會議修正第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2</w:t>
      </w:r>
      <w:r w:rsidRPr="000E2FA7">
        <w:rPr>
          <w:rFonts w:ascii="標楷體" w:eastAsia="標楷體" w:hAnsi="標楷體" w:hint="eastAsia"/>
          <w:sz w:val="20"/>
          <w:szCs w:val="20"/>
        </w:rPr>
        <w:t xml:space="preserve">條 </w:t>
      </w:r>
    </w:p>
    <w:p w:rsidR="00072899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102年6月26日教育部臺教高（二）字第1020094826號備查</w:t>
      </w:r>
    </w:p>
    <w:p w:rsidR="00D243DA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 </w:t>
      </w:r>
      <w:r w:rsidR="00257CE5">
        <w:rPr>
          <w:rFonts w:ascii="標楷體" w:eastAsia="標楷體" w:hAnsi="標楷體" w:hint="eastAsia"/>
          <w:sz w:val="20"/>
          <w:szCs w:val="20"/>
        </w:rPr>
        <w:t>108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年</w:t>
      </w:r>
      <w:r w:rsidR="00257CE5">
        <w:rPr>
          <w:rFonts w:ascii="標楷體" w:eastAsia="標楷體" w:hAnsi="標楷體" w:hint="eastAsia"/>
          <w:sz w:val="20"/>
          <w:szCs w:val="20"/>
        </w:rPr>
        <w:t>3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月</w:t>
      </w:r>
      <w:r w:rsidR="00257CE5">
        <w:rPr>
          <w:rFonts w:ascii="標楷體" w:eastAsia="標楷體" w:hAnsi="標楷體" w:hint="eastAsia"/>
          <w:sz w:val="20"/>
          <w:szCs w:val="20"/>
        </w:rPr>
        <w:t>14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日</w:t>
      </w:r>
      <w:r w:rsidR="00257CE5">
        <w:rPr>
          <w:rFonts w:ascii="標楷體" w:eastAsia="標楷體" w:hAnsi="標楷體" w:hint="eastAsia"/>
          <w:sz w:val="20"/>
          <w:szCs w:val="20"/>
        </w:rPr>
        <w:t>107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學年度第</w:t>
      </w:r>
      <w:r w:rsidR="00257CE5">
        <w:rPr>
          <w:rFonts w:ascii="標楷體" w:eastAsia="標楷體" w:hAnsi="標楷體" w:hint="eastAsia"/>
          <w:sz w:val="20"/>
          <w:szCs w:val="20"/>
        </w:rPr>
        <w:t>3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次教務會議修正第</w:t>
      </w:r>
      <w:r w:rsidR="00257CE5">
        <w:rPr>
          <w:rFonts w:ascii="標楷體" w:eastAsia="標楷體" w:hAnsi="標楷體" w:hint="eastAsia"/>
          <w:sz w:val="20"/>
          <w:szCs w:val="20"/>
        </w:rPr>
        <w:t>1~12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條</w:t>
      </w:r>
    </w:p>
    <w:p w:rsidR="000C620D" w:rsidRDefault="0046022B" w:rsidP="000C620D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24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13~16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條</w:t>
      </w:r>
    </w:p>
    <w:p w:rsidR="000C620D" w:rsidRPr="000C620D" w:rsidRDefault="000C620D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:rsidR="00D243DA" w:rsidRPr="000E2FA7" w:rsidRDefault="00D243DA" w:rsidP="00D243DA">
      <w:pPr>
        <w:rPr>
          <w:rFonts w:ascii="標楷體" w:eastAsia="標楷體" w:hAnsi="標楷體"/>
        </w:rPr>
      </w:pPr>
      <w:r w:rsidRPr="000E2FA7">
        <w:rPr>
          <w:rFonts w:ascii="標楷體" w:eastAsia="標楷體" w:hAnsi="標楷體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一  條 </w:t>
      </w:r>
      <w:r w:rsidR="0046022B" w:rsidRPr="0046022B">
        <w:rPr>
          <w:rFonts w:ascii="標楷體" w:eastAsia="標楷體" w:hAnsi="標楷體" w:hint="eastAsia"/>
          <w:szCs w:val="24"/>
        </w:rPr>
        <w:t>本校依據大學法第二十八條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、</w:t>
      </w:r>
      <w:r w:rsidR="0046022B" w:rsidRPr="0046022B">
        <w:rPr>
          <w:rFonts w:ascii="標楷體" w:eastAsia="標楷體" w:hAnsi="標楷體" w:hint="eastAsia"/>
          <w:szCs w:val="24"/>
        </w:rPr>
        <w:t>大學法施行細則第二十五條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及學位授予法第十四條</w:t>
      </w:r>
      <w:r w:rsidR="0046022B" w:rsidRPr="0046022B">
        <w:rPr>
          <w:rFonts w:ascii="標楷體" w:eastAsia="標楷體" w:hAnsi="標楷體" w:hint="eastAsia"/>
          <w:szCs w:val="24"/>
        </w:rPr>
        <w:t>規定，訂定本辦法。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46022B" w:rsidRPr="0046022B" w:rsidRDefault="00D243DA" w:rsidP="0046022B">
      <w:pPr>
        <w:ind w:left="1274" w:hangingChars="531" w:hanging="1274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二  條</w:t>
      </w:r>
      <w:r w:rsidR="00E07388" w:rsidRPr="00692C48">
        <w:rPr>
          <w:rFonts w:ascii="標楷體" w:eastAsia="標楷體" w:hAnsi="標楷體" w:hint="eastAsia"/>
          <w:szCs w:val="24"/>
        </w:rPr>
        <w:t xml:space="preserve"> 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學士班(本法除有特別規定外</w:t>
      </w:r>
      <w:r w:rsidR="0046022B" w:rsidRPr="0046022B">
        <w:rPr>
          <w:rFonts w:ascii="標楷體" w:eastAsia="標楷體" w:hAnsi="標楷體"/>
          <w:szCs w:val="24"/>
          <w:u w:val="single"/>
        </w:rPr>
        <w:t>，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皆含院學士班)學生，</w:t>
      </w:r>
      <w:r w:rsidR="0046022B" w:rsidRPr="0046022B">
        <w:rPr>
          <w:rFonts w:ascii="標楷體" w:eastAsia="標楷體" w:hAnsi="標楷體" w:hint="eastAsia"/>
          <w:szCs w:val="24"/>
        </w:rPr>
        <w:t>前兩學期每學期學業平均成績（GPA）3.40以上，或每學期成績名次在該班學生人數百分之十以內，得申請修讀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本校及他校</w:t>
      </w:r>
      <w:r w:rsidR="0046022B" w:rsidRPr="0046022B">
        <w:rPr>
          <w:rFonts w:ascii="標楷體" w:eastAsia="標楷體" w:hAnsi="標楷體" w:hint="eastAsia"/>
          <w:szCs w:val="24"/>
        </w:rPr>
        <w:t>其他學系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(班)學士班</w:t>
      </w:r>
      <w:r w:rsidR="0046022B" w:rsidRPr="0046022B">
        <w:rPr>
          <w:rFonts w:ascii="標楷體" w:eastAsia="標楷體" w:hAnsi="標楷體" w:hint="eastAsia"/>
          <w:szCs w:val="24"/>
        </w:rPr>
        <w:t>為雙主修。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但院學士班學生不得加修本校其他院學士班為雙主修。</w:t>
      </w:r>
    </w:p>
    <w:p w:rsidR="00D243DA" w:rsidRDefault="0046022B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46022B">
        <w:rPr>
          <w:rFonts w:ascii="標楷體" w:eastAsia="標楷體" w:hAnsi="標楷體" w:hint="eastAsia"/>
          <w:szCs w:val="24"/>
          <w:u w:val="single"/>
        </w:rPr>
        <w:t>碩士班（本法皆含碩士在職專班）學生得申請修習本校及他校其他系(所、班)碩士班為雙主修</w:t>
      </w:r>
      <w:r>
        <w:rPr>
          <w:rFonts w:ascii="標楷體" w:eastAsia="標楷體" w:hAnsi="標楷體" w:hint="eastAsia"/>
          <w:szCs w:val="24"/>
          <w:u w:val="single"/>
        </w:rPr>
        <w:t>。</w:t>
      </w:r>
      <w:r w:rsidRPr="0046022B">
        <w:rPr>
          <w:rFonts w:ascii="標楷體" w:eastAsia="標楷體" w:hAnsi="標楷體" w:hint="eastAsia"/>
          <w:szCs w:val="24"/>
          <w:u w:val="single"/>
        </w:rPr>
        <w:t>但本校一般日間碩士班學生不得申請修習本校碩士在職專班為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>
        <w:rPr>
          <w:rFonts w:ascii="新細明體" w:eastAsia="新細明體" w:hAnsi="新細明體" w:cs="Open Sans" w:hint="eastAsia"/>
          <w:szCs w:val="24"/>
          <w:u w:val="single"/>
        </w:rPr>
        <w:t>；</w:t>
      </w:r>
      <w:r w:rsidRPr="0046022B">
        <w:rPr>
          <w:rFonts w:ascii="標楷體" w:eastAsia="標楷體" w:hAnsi="標楷體" w:hint="eastAsia"/>
          <w:szCs w:val="24"/>
          <w:u w:val="single"/>
        </w:rPr>
        <w:t>本校碩士在職專班學生不得申請修習本校一般日間碩士班為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46022B">
        <w:rPr>
          <w:rFonts w:ascii="標楷體" w:eastAsia="標楷體" w:hAnsi="標楷體" w:hint="eastAsia"/>
          <w:szCs w:val="24"/>
          <w:u w:val="single"/>
        </w:rPr>
        <w:t>。</w:t>
      </w:r>
      <w:r w:rsidRPr="0046022B">
        <w:rPr>
          <w:rFonts w:ascii="標楷體" w:eastAsia="標楷體" w:hAnsi="標楷體"/>
          <w:szCs w:val="24"/>
          <w:u w:val="single"/>
        </w:rPr>
        <w:t>博</w:t>
      </w:r>
      <w:r w:rsidRPr="0046022B">
        <w:rPr>
          <w:rFonts w:ascii="標楷體" w:eastAsia="標楷體" w:hAnsi="標楷體" w:hint="eastAsia"/>
          <w:szCs w:val="24"/>
          <w:u w:val="single"/>
        </w:rPr>
        <w:t>士班學生得申請修習本校及他校其他系(所、班)博士班為雙主修。其申請條件由各系、所、班自訂</w:t>
      </w:r>
      <w:r w:rsidRPr="0046022B">
        <w:rPr>
          <w:rFonts w:ascii="標楷體" w:eastAsia="標楷體" w:hAnsi="標楷體"/>
          <w:szCs w:val="24"/>
          <w:u w:val="single"/>
        </w:rPr>
        <w:t>，</w:t>
      </w:r>
      <w:r w:rsidRPr="0046022B">
        <w:rPr>
          <w:rFonts w:ascii="標楷體" w:eastAsia="標楷體" w:hAnsi="標楷體" w:hint="eastAsia"/>
          <w:szCs w:val="24"/>
          <w:u w:val="single"/>
        </w:rPr>
        <w:t xml:space="preserve">經系、所、班會議通過後實施。 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三  條</w:t>
      </w:r>
      <w:r w:rsidR="008B6346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學士班</w:t>
      </w:r>
      <w:r w:rsidR="007B25F6" w:rsidRPr="007B25F6">
        <w:rPr>
          <w:rFonts w:ascii="標楷體" w:eastAsia="標楷體" w:hAnsi="標楷體" w:hint="eastAsia"/>
          <w:szCs w:val="24"/>
        </w:rPr>
        <w:t>學生申請修讀雙主修，自第二學年起至第四學年下學期加退選截止日止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；碩士班、博士班學生申請修讀雙主修</w:t>
      </w:r>
      <w:r w:rsidR="007B25F6" w:rsidRPr="007B25F6">
        <w:rPr>
          <w:rFonts w:ascii="標楷體" w:eastAsia="標楷體" w:hAnsi="標楷體"/>
          <w:szCs w:val="24"/>
          <w:u w:val="single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自第二學期起至第四學期加退選截止日止。</w:t>
      </w:r>
      <w:r w:rsidR="007B25F6" w:rsidRPr="007B25F6">
        <w:rPr>
          <w:rFonts w:ascii="標楷體" w:eastAsia="標楷體" w:hAnsi="標楷體" w:hint="eastAsia"/>
          <w:szCs w:val="24"/>
        </w:rPr>
        <w:t>經主學系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</w:t>
      </w:r>
      <w:r w:rsidR="007B25F6" w:rsidRPr="007B25F6">
        <w:rPr>
          <w:rFonts w:ascii="標楷體" w:eastAsia="標楷體" w:hAnsi="標楷體"/>
          <w:szCs w:val="24"/>
          <w:u w:val="single"/>
        </w:rPr>
        <w:t>所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、</w:t>
      </w:r>
      <w:r w:rsidR="007B25F6" w:rsidRPr="007B25F6">
        <w:rPr>
          <w:rFonts w:ascii="標楷體" w:eastAsia="標楷體" w:hAnsi="標楷體"/>
          <w:szCs w:val="24"/>
          <w:u w:val="single"/>
        </w:rPr>
        <w:t>班)</w:t>
      </w:r>
      <w:r w:rsidR="007B25F6" w:rsidRPr="007B25F6">
        <w:rPr>
          <w:rFonts w:ascii="標楷體" w:eastAsia="標楷體" w:hAnsi="標楷體" w:hint="eastAsia"/>
          <w:szCs w:val="24"/>
        </w:rPr>
        <w:t>及加修學系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</w:t>
      </w:r>
      <w:r w:rsidR="007B25F6" w:rsidRPr="007B25F6">
        <w:rPr>
          <w:rFonts w:ascii="標楷體" w:eastAsia="標楷體" w:hAnsi="標楷體"/>
          <w:szCs w:val="24"/>
          <w:u w:val="single"/>
        </w:rPr>
        <w:t>所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、</w:t>
      </w:r>
      <w:r w:rsidR="007B25F6" w:rsidRPr="007B25F6">
        <w:rPr>
          <w:rFonts w:ascii="標楷體" w:eastAsia="標楷體" w:hAnsi="標楷體"/>
          <w:szCs w:val="24"/>
          <w:u w:val="single"/>
        </w:rPr>
        <w:t>班)</w:t>
      </w:r>
      <w:r w:rsidR="007B25F6" w:rsidRPr="007B25F6">
        <w:rPr>
          <w:rFonts w:ascii="標楷體" w:eastAsia="標楷體" w:hAnsi="標楷體" w:hint="eastAsia"/>
          <w:szCs w:val="24"/>
        </w:rPr>
        <w:t>系主任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(所長)</w:t>
      </w:r>
      <w:r w:rsidR="007B25F6" w:rsidRPr="007B25F6">
        <w:rPr>
          <w:rFonts w:ascii="標楷體" w:eastAsia="標楷體" w:hAnsi="標楷體" w:hint="eastAsia"/>
          <w:szCs w:val="24"/>
        </w:rPr>
        <w:t>同意，並報請主學系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及加修學系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所屬學院院長核定後，登記為修讀雙主修學生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。若為加修他校系(所、班)為雙主修者</w:t>
      </w:r>
      <w:r w:rsidR="007B25F6" w:rsidRPr="007B25F6">
        <w:rPr>
          <w:rFonts w:ascii="標楷體" w:eastAsia="標楷體" w:hAnsi="標楷體"/>
          <w:szCs w:val="24"/>
          <w:u w:val="single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應送他校完成前述程序</w:t>
      </w:r>
      <w:r w:rsidR="007B25F6" w:rsidRPr="007B25F6">
        <w:rPr>
          <w:rFonts w:ascii="標楷體" w:eastAsia="標楷體" w:hAnsi="標楷體" w:hint="eastAsia"/>
          <w:szCs w:val="24"/>
        </w:rPr>
        <w:t>。</w:t>
      </w:r>
    </w:p>
    <w:p w:rsidR="007B25F6" w:rsidRPr="007B25F6" w:rsidRDefault="00D243DA" w:rsidP="007B25F6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四  條 </w:t>
      </w:r>
      <w:r w:rsidR="007B25F6" w:rsidRPr="007B25F6">
        <w:rPr>
          <w:rFonts w:ascii="標楷體" w:eastAsia="標楷體" w:hAnsi="標楷體" w:hint="eastAsia"/>
          <w:szCs w:val="24"/>
        </w:rPr>
        <w:t>修讀雙主修學生，除應修滿主學系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最低畢業科目學分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及畢業條件</w:t>
      </w:r>
      <w:r w:rsidR="007B25F6" w:rsidRPr="007B25F6">
        <w:rPr>
          <w:rFonts w:ascii="標楷體" w:eastAsia="標楷體" w:hAnsi="標楷體" w:hint="eastAsia"/>
          <w:szCs w:val="24"/>
        </w:rPr>
        <w:t>外並須修滿加修學系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全部專業（門）必修科目學分。加修學系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之專業（門）必修科目與主學系專業（門）必修科目內容相同者，經加修學系系主任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(所長)</w:t>
      </w:r>
      <w:r w:rsidR="007B25F6" w:rsidRPr="007B25F6">
        <w:rPr>
          <w:rFonts w:ascii="標楷體" w:eastAsia="標楷體" w:hAnsi="標楷體" w:hint="eastAsia"/>
          <w:szCs w:val="24"/>
        </w:rPr>
        <w:t>同意，得免修。</w:t>
      </w:r>
    </w:p>
    <w:p w:rsidR="00D243DA" w:rsidRPr="00692C48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7B25F6">
        <w:rPr>
          <w:rFonts w:ascii="標楷體" w:eastAsia="標楷體" w:hAnsi="標楷體" w:hint="eastAsia"/>
          <w:szCs w:val="24"/>
          <w:u w:val="single"/>
        </w:rPr>
        <w:t>碩士班、博士班學生修讀其他系(所、班)為雙主修者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除需符合</w:t>
      </w:r>
      <w:r w:rsidRPr="007B25F6">
        <w:rPr>
          <w:rFonts w:ascii="標楷體" w:eastAsia="標楷體" w:hAnsi="標楷體" w:hint="eastAsia"/>
          <w:szCs w:val="24"/>
          <w:u w:val="single"/>
        </w:rPr>
        <w:lastRenderedPageBreak/>
        <w:t>前項規定外並應完成主學系(所、班)及加修學系(所、班)各一篇學位論文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其論文題目及內涵應有所不同。主學系(所、班)及加修學系(所、班)訂有畢業條件或有資格考核規定等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學生仍需符合雙方規定。系、所、班得視需要</w:t>
      </w:r>
      <w:r w:rsidRPr="007B25F6">
        <w:rPr>
          <w:rFonts w:ascii="標楷體" w:eastAsia="標楷體" w:hAnsi="標楷體"/>
          <w:szCs w:val="24"/>
          <w:u w:val="single"/>
        </w:rPr>
        <w:t>，自訂</w:t>
      </w:r>
      <w:r w:rsidRPr="007B25F6">
        <w:rPr>
          <w:rFonts w:ascii="標楷體" w:eastAsia="標楷體" w:hAnsi="標楷體" w:hint="eastAsia"/>
          <w:szCs w:val="24"/>
          <w:u w:val="single"/>
        </w:rPr>
        <w:t>對申請雙主修學生增減畢業應修科目及學分數</w:t>
      </w:r>
      <w:r w:rsidRPr="007B25F6">
        <w:rPr>
          <w:rFonts w:ascii="標楷體" w:eastAsia="標楷體" w:hAnsi="標楷體"/>
          <w:szCs w:val="24"/>
          <w:u w:val="single"/>
        </w:rPr>
        <w:t>，惟仍應不低於現行規定畢業學分數三分之</w:t>
      </w:r>
      <w:r w:rsidRPr="007B25F6">
        <w:rPr>
          <w:rFonts w:ascii="標楷體" w:eastAsia="標楷體" w:hAnsi="標楷體" w:hint="eastAsia"/>
          <w:szCs w:val="24"/>
          <w:u w:val="single"/>
        </w:rPr>
        <w:t>一。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8B6346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五  條 </w:t>
      </w:r>
      <w:r w:rsidR="007B25F6" w:rsidRPr="007B25F6">
        <w:rPr>
          <w:rFonts w:ascii="標楷體" w:eastAsia="標楷體" w:hAnsi="標楷體" w:hint="eastAsia"/>
          <w:szCs w:val="24"/>
        </w:rPr>
        <w:t>修讀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學士班</w:t>
      </w:r>
      <w:r w:rsidR="007B25F6" w:rsidRPr="007B25F6">
        <w:rPr>
          <w:rFonts w:ascii="標楷體" w:eastAsia="標楷體" w:hAnsi="標楷體" w:hint="eastAsia"/>
          <w:szCs w:val="24"/>
        </w:rPr>
        <w:t>雙主修學生，其畢業學分數須比本學系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(班)</w:t>
      </w:r>
      <w:r w:rsidR="007B25F6" w:rsidRPr="007B25F6">
        <w:rPr>
          <w:rFonts w:ascii="標楷體" w:eastAsia="標楷體" w:hAnsi="標楷體" w:hint="eastAsia"/>
          <w:szCs w:val="24"/>
        </w:rPr>
        <w:t>及加修學系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(班)</w:t>
      </w:r>
      <w:r w:rsidR="007B25F6" w:rsidRPr="007B25F6">
        <w:rPr>
          <w:rFonts w:ascii="標楷體" w:eastAsia="標楷體" w:hAnsi="標楷體" w:hint="eastAsia"/>
          <w:szCs w:val="24"/>
        </w:rPr>
        <w:t>最低畢業學分數較多者多四十學分以上。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六  條</w:t>
      </w:r>
      <w:r w:rsidR="008F4792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cs="Times New Roman" w:hint="eastAsia"/>
        </w:rPr>
        <w:t>修讀雙主修學生，因故不願繼續以加修學系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為主修學系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者，經報請加修學系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及主學系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同意後，准予註銷修讀雙主修資格。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七  條</w:t>
      </w:r>
      <w:r w:rsidR="007D4AB5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cs="Times New Roman" w:hint="eastAsia"/>
          <w:szCs w:val="24"/>
        </w:rPr>
        <w:t>修讀雙主修學生，因故不願繼續以主學系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為主修學系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者，經主學系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及加修學系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同意，並依轉系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之規定與程序審查通過後，准予轉入加修學系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 xml:space="preserve">，並註銷修讀雙主修資格。 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7B25F6" w:rsidRPr="007B25F6" w:rsidRDefault="00D243DA" w:rsidP="007B25F6">
      <w:pPr>
        <w:ind w:left="1320" w:hangingChars="550" w:hanging="1320"/>
        <w:jc w:val="both"/>
        <w:rPr>
          <w:rFonts w:ascii="標楷體" w:eastAsia="標楷體" w:hAnsi="標楷體"/>
          <w:szCs w:val="24"/>
          <w:lang w:eastAsia="zh-HK"/>
        </w:rPr>
      </w:pPr>
      <w:r w:rsidRPr="00692C48">
        <w:rPr>
          <w:rFonts w:ascii="標楷體" w:eastAsia="標楷體" w:hAnsi="標楷體" w:hint="eastAsia"/>
          <w:szCs w:val="24"/>
        </w:rPr>
        <w:t>第  八  條</w:t>
      </w:r>
      <w:r w:rsidR="008B6346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學士班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修讀雙主修學生，經延長修業年限二年屆滿，已修畢主學系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之應修科目與學分，而未修畢加修學系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應修科目與學分者，得再延長修業年限一年，經再延長修業年限一年而未修畢加修學系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應修科目與學分者，則以主學系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學位畢業。</w:t>
      </w:r>
    </w:p>
    <w:p w:rsidR="00D243DA" w:rsidRPr="00692C48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7B25F6">
        <w:rPr>
          <w:rFonts w:ascii="標楷體" w:eastAsia="標楷體" w:hAnsi="標楷體" w:hint="eastAsia"/>
          <w:szCs w:val="24"/>
          <w:u w:val="single"/>
          <w:lang w:eastAsia="zh-HK"/>
        </w:rPr>
        <w:t>碩士班、博士班學生加修其他系(所、班)為雙主修者</w:t>
      </w:r>
      <w:r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  <w:lang w:eastAsia="zh-HK"/>
        </w:rPr>
        <w:t>因特殊原因，已完成主學系(所、班)各項畢業規定而未完成加修系(所、班)各項畢業規定者，經系、所、班會議通過及教務長同意後</w:t>
      </w:r>
      <w:r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  <w:lang w:eastAsia="zh-HK"/>
        </w:rPr>
        <w:t>其修業年限碩士班得延長一年、博士班得延長二年。</w:t>
      </w:r>
      <w:r w:rsidRPr="007B25F6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九  條</w:t>
      </w:r>
      <w:r w:rsidR="007B2F56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學士班學生加修其他系(班)為雙主修者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因第七、八條規定未修畢雙主修應修科目與學分者，其已修加修學系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之科目與學分，如已達輔系規定得准核給輔系資格，如未達輔系規定得抵充主學系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應修畢業學分內計算。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碩士班、博士班學生加修其他系(所、班)為雙主修者如有前述情形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其得否核給輔系(所、班)資格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應依加修學系、所、班輔系(所、班)相關規定辦理；其得否抵充主學系(所、班)應修畢業學分由各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、所、班自訂及審核。</w:t>
      </w:r>
    </w:p>
    <w:p w:rsidR="00D243DA" w:rsidRPr="00692C48" w:rsidRDefault="00D243DA" w:rsidP="00F21D4E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十  條 </w:t>
      </w:r>
      <w:r w:rsidR="007B25F6" w:rsidRPr="007B25F6">
        <w:rPr>
          <w:rFonts w:ascii="標楷體" w:eastAsia="標楷體" w:hAnsi="標楷體" w:hint="eastAsia"/>
          <w:szCs w:val="24"/>
        </w:rPr>
        <w:t>修讀雙主修學生，其成績單或修業證明書，加註雙主修學系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名稱。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十一 條</w:t>
      </w:r>
      <w:r w:rsidR="00252B24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cs="Times New Roman" w:hint="eastAsia"/>
          <w:szCs w:val="24"/>
        </w:rPr>
        <w:t>修讀雙主修學生，每學期所修之科目與學分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</w:t>
      </w:r>
      <w:r w:rsidR="007B25F6" w:rsidRPr="007B25F6">
        <w:rPr>
          <w:rFonts w:ascii="標楷體" w:eastAsia="標楷體" w:hAnsi="標楷體" w:cs="Times New Roman" w:hint="eastAsia"/>
          <w:szCs w:val="24"/>
        </w:rPr>
        <w:t>含加修學系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［所、班］</w:t>
      </w:r>
      <w:r w:rsidR="007B25F6" w:rsidRPr="007B25F6">
        <w:rPr>
          <w:rFonts w:ascii="標楷體" w:eastAsia="標楷體" w:hAnsi="標楷體" w:cs="Times New Roman" w:hint="eastAsia"/>
          <w:szCs w:val="24"/>
        </w:rPr>
        <w:t>科目學分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)</w:t>
      </w:r>
      <w:r w:rsidR="007B25F6" w:rsidRPr="007B25F6">
        <w:rPr>
          <w:rFonts w:ascii="標楷體" w:eastAsia="標楷體" w:hAnsi="標楷體" w:cs="Times New Roman" w:hint="eastAsia"/>
          <w:szCs w:val="24"/>
        </w:rPr>
        <w:t>均登記於主學系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歷年成績表內；依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法修業期滿、</w:t>
      </w:r>
      <w:r w:rsidR="007B25F6" w:rsidRPr="007B25F6">
        <w:rPr>
          <w:rFonts w:ascii="標楷體" w:eastAsia="標楷體" w:hAnsi="標楷體" w:cs="Times New Roman" w:hint="eastAsia"/>
          <w:szCs w:val="24"/>
        </w:rPr>
        <w:t>修滿雙主修之科目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、</w:t>
      </w:r>
      <w:r w:rsidR="007B25F6" w:rsidRPr="007B25F6">
        <w:rPr>
          <w:rFonts w:ascii="標楷體" w:eastAsia="標楷體" w:hAnsi="標楷體" w:cs="Times New Roman" w:hint="eastAsia"/>
          <w:szCs w:val="24"/>
        </w:rPr>
        <w:t>學分</w:t>
      </w:r>
      <w:r w:rsidR="007B25F6" w:rsidRPr="007B25F6">
        <w:rPr>
          <w:rFonts w:ascii="標楷體" w:eastAsia="標楷體" w:hAnsi="標楷體" w:cs="Times New Roman"/>
          <w:szCs w:val="24"/>
          <w:u w:val="single"/>
        </w:rPr>
        <w:t>，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符合畢業條件(碩士班、博士班學生並應完成主學系［所、班］及加修學系［所、班］各一篇學位論文且經學位考試委員會考試通過)</w:t>
      </w:r>
      <w:r w:rsidR="007B25F6" w:rsidRPr="007B25F6">
        <w:rPr>
          <w:rFonts w:ascii="標楷體" w:eastAsia="標楷體" w:hAnsi="標楷體" w:cs="Times New Roman" w:hint="eastAsia"/>
          <w:szCs w:val="24"/>
        </w:rPr>
        <w:t>者，其畢業名冊、學位證書、學位證明書、歷年成績表等，均加註雙主修學系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名稱。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若加修學系(所、班)屬他校</w:t>
      </w:r>
      <w:r w:rsidR="007B25F6" w:rsidRPr="007B25F6">
        <w:rPr>
          <w:rFonts w:ascii="標楷體" w:eastAsia="標楷體" w:hAnsi="標楷體" w:cs="Times New Roman"/>
          <w:szCs w:val="24"/>
          <w:u w:val="single"/>
        </w:rPr>
        <w:t>，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並於學位證書雙主修處加列他校學校、學系名稱及學位。</w:t>
      </w:r>
    </w:p>
    <w:p w:rsidR="007B25F6" w:rsidRPr="007B25F6" w:rsidRDefault="00D243DA" w:rsidP="007B25F6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lastRenderedPageBreak/>
        <w:t xml:space="preserve">第 十二 條 </w:t>
      </w:r>
      <w:r w:rsidR="007B25F6" w:rsidRPr="007B25F6">
        <w:rPr>
          <w:rFonts w:ascii="標楷體" w:eastAsia="標楷體" w:hAnsi="標楷體" w:hint="eastAsia"/>
          <w:szCs w:val="24"/>
        </w:rPr>
        <w:t>他校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學士班</w:t>
      </w:r>
      <w:r w:rsidR="007B25F6" w:rsidRPr="007B25F6">
        <w:rPr>
          <w:rFonts w:ascii="標楷體" w:eastAsia="標楷體" w:hAnsi="標楷體" w:hint="eastAsia"/>
          <w:szCs w:val="24"/>
        </w:rPr>
        <w:t>修讀雙主修學生，轉學本校，如欲保持雙主修之資格者，必須入學修讀一學年後，依第二、三條規定，重新申請。</w:t>
      </w:r>
    </w:p>
    <w:p w:rsidR="00D243DA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7B25F6">
        <w:rPr>
          <w:rFonts w:ascii="標楷體" w:eastAsia="標楷體" w:hAnsi="標楷體" w:hint="eastAsia"/>
          <w:szCs w:val="24"/>
          <w:u w:val="single"/>
        </w:rPr>
        <w:t>本校碩士班、博士班是否受理他校學生修讀雙主修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由各系、所、班自訂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經系、所、班會議通過後實施。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F1964" w:rsidRPr="0011161D" w:rsidRDefault="00223C71" w:rsidP="00DF1964">
      <w:pPr>
        <w:ind w:left="1320" w:hangingChars="550" w:hanging="1320"/>
        <w:jc w:val="both"/>
        <w:rPr>
          <w:rFonts w:ascii="標楷體" w:eastAsia="標楷體" w:hAnsi="標楷體"/>
          <w:szCs w:val="24"/>
          <w:u w:val="single"/>
        </w:rPr>
      </w:pP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第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十</w:t>
      </w:r>
      <w:r w:rsidR="00844F17">
        <w:rPr>
          <w:rFonts w:ascii="標楷體" w:eastAsia="標楷體" w:hAnsi="標楷體" w:hint="eastAsia"/>
          <w:szCs w:val="24"/>
          <w:u w:val="single"/>
          <w:lang w:eastAsia="zh-HK"/>
        </w:rPr>
        <w:t>三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條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F1964" w:rsidRPr="0011161D">
        <w:rPr>
          <w:rFonts w:ascii="標楷體" w:eastAsia="標楷體" w:hAnsi="標楷體"/>
          <w:szCs w:val="24"/>
          <w:u w:val="single"/>
        </w:rPr>
        <w:t>他校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學生得申請加修</w:t>
      </w:r>
      <w:r w:rsidR="00DF1964" w:rsidRPr="0011161D">
        <w:rPr>
          <w:rFonts w:ascii="標楷體" w:eastAsia="標楷體" w:hAnsi="標楷體"/>
          <w:szCs w:val="24"/>
          <w:u w:val="single"/>
        </w:rPr>
        <w:t>本校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同級學系(</w:t>
      </w:r>
      <w:r w:rsidR="00DF1964" w:rsidRPr="0011161D">
        <w:rPr>
          <w:rFonts w:ascii="標楷體" w:eastAsia="標楷體" w:hAnsi="標楷體"/>
          <w:szCs w:val="24"/>
          <w:u w:val="single"/>
        </w:rPr>
        <w:t>所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、</w:t>
      </w:r>
      <w:r w:rsidR="00DF1964" w:rsidRPr="0011161D">
        <w:rPr>
          <w:rFonts w:ascii="標楷體" w:eastAsia="標楷體" w:hAnsi="標楷體"/>
          <w:szCs w:val="24"/>
          <w:u w:val="single"/>
        </w:rPr>
        <w:t>班)為雙主修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。申請時，應於每年7月1日至8月15日填妥申請表，經所屬學校核准後，送本校加修學系(</w:t>
      </w:r>
      <w:r w:rsidR="00DF1964" w:rsidRPr="0011161D">
        <w:rPr>
          <w:rFonts w:ascii="標楷體" w:eastAsia="標楷體" w:hAnsi="標楷體"/>
          <w:szCs w:val="24"/>
          <w:u w:val="single"/>
        </w:rPr>
        <w:t>所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、</w:t>
      </w:r>
      <w:r w:rsidR="00DF1964" w:rsidRPr="0011161D">
        <w:rPr>
          <w:rFonts w:ascii="標楷體" w:eastAsia="標楷體" w:hAnsi="標楷體"/>
          <w:szCs w:val="24"/>
          <w:u w:val="single"/>
        </w:rPr>
        <w:t>班)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系主任(所長)及所屬學院院長核定後送本校註冊組登錄，放棄時亦同。其申請資格及文件、修讀科目、學分數、畢業應完成之條件及碩、博士班學位考試之方式、時間、條件、標準及資格考等，由各系、所、班自訂</w:t>
      </w:r>
      <w:r w:rsidR="00DF1964" w:rsidRPr="0011161D">
        <w:rPr>
          <w:rFonts w:ascii="標楷體" w:eastAsia="標楷體" w:hAnsi="標楷體"/>
          <w:szCs w:val="24"/>
          <w:u w:val="single"/>
        </w:rPr>
        <w:t>，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經系、所、班會議通過後實施。學生於畢業時，應由學生所在學校造冊，正式行文送本校教務處註冊組，由註冊組轉送各加修系、所、班進行審查。審核結果，由本校正式行文回覆對方學校。</w:t>
      </w:r>
    </w:p>
    <w:p w:rsidR="00F17BB7" w:rsidRPr="0011161D" w:rsidRDefault="00DF1964" w:rsidP="00F17BB7">
      <w:pPr>
        <w:ind w:leftChars="550" w:left="1320" w:firstLineChars="100" w:firstLine="240"/>
        <w:jc w:val="both"/>
        <w:rPr>
          <w:rFonts w:ascii="標楷體" w:eastAsia="標楷體" w:hAnsi="標楷體"/>
          <w:szCs w:val="24"/>
          <w:u w:val="single"/>
        </w:rPr>
      </w:pPr>
      <w:r w:rsidRPr="0011161D">
        <w:rPr>
          <w:rFonts w:ascii="標楷體" w:eastAsia="標楷體" w:hAnsi="標楷體" w:hint="eastAsia"/>
          <w:szCs w:val="24"/>
          <w:u w:val="single"/>
        </w:rPr>
        <w:t>他校學生加修本校碩士班、博士班為其雙主修者，應完成學生所屬學系(所、班)及本校加修學系(所、班)各一篇學位論文</w:t>
      </w:r>
      <w:r w:rsidRPr="0011161D">
        <w:rPr>
          <w:rFonts w:ascii="標楷體" w:eastAsia="標楷體" w:hAnsi="標楷體"/>
          <w:szCs w:val="24"/>
          <w:u w:val="single"/>
        </w:rPr>
        <w:t>，</w:t>
      </w:r>
      <w:r w:rsidRPr="0011161D">
        <w:rPr>
          <w:rFonts w:ascii="標楷體" w:eastAsia="標楷體" w:hAnsi="標楷體" w:hint="eastAsia"/>
          <w:szCs w:val="24"/>
          <w:u w:val="single"/>
        </w:rPr>
        <w:t>其論文題目及內涵應有所不同。</w:t>
      </w:r>
    </w:p>
    <w:p w:rsidR="00FA090B" w:rsidRDefault="00FA090B" w:rsidP="00FA090B">
      <w:pPr>
        <w:ind w:left="1274" w:hangingChars="531" w:hanging="1274"/>
        <w:jc w:val="both"/>
        <w:rPr>
          <w:rFonts w:ascii="標楷體" w:eastAsia="標楷體" w:hAnsi="標楷體"/>
          <w:szCs w:val="24"/>
          <w:u w:val="single"/>
        </w:rPr>
      </w:pPr>
      <w:r w:rsidRPr="0011161D">
        <w:rPr>
          <w:rFonts w:ascii="標楷體" w:eastAsia="標楷體" w:hAnsi="標楷體" w:hint="eastAsia"/>
          <w:szCs w:val="24"/>
          <w:u w:val="single"/>
        </w:rPr>
        <w:t>第 十</w:t>
      </w:r>
      <w:r w:rsidR="00844F17">
        <w:rPr>
          <w:rFonts w:ascii="標楷體" w:eastAsia="標楷體" w:hAnsi="標楷體" w:hint="eastAsia"/>
          <w:szCs w:val="24"/>
          <w:u w:val="single"/>
          <w:lang w:eastAsia="zh-HK"/>
        </w:rPr>
        <w:t>四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條 本校學生跨校申請</w:t>
      </w:r>
      <w:r w:rsidRPr="0011161D">
        <w:rPr>
          <w:rFonts w:ascii="標楷體" w:eastAsia="標楷體" w:hAnsi="標楷體"/>
          <w:szCs w:val="24"/>
          <w:u w:val="single"/>
        </w:rPr>
        <w:t>台灣聯合大學系統</w:t>
      </w:r>
      <w:r w:rsidRPr="0011161D">
        <w:rPr>
          <w:rFonts w:ascii="標楷體" w:eastAsia="標楷體" w:hAnsi="標楷體" w:hint="eastAsia"/>
          <w:szCs w:val="24"/>
          <w:u w:val="single"/>
        </w:rPr>
        <w:t>內學校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11161D">
        <w:rPr>
          <w:rFonts w:ascii="標楷體" w:eastAsia="標楷體" w:hAnsi="標楷體" w:hint="eastAsia"/>
          <w:szCs w:val="24"/>
          <w:u w:val="single"/>
        </w:rPr>
        <w:t>或台</w:t>
      </w:r>
      <w:r w:rsidRPr="0011161D">
        <w:rPr>
          <w:rFonts w:ascii="標楷體" w:eastAsia="標楷體" w:hAnsi="標楷體"/>
          <w:szCs w:val="24"/>
          <w:u w:val="single"/>
        </w:rPr>
        <w:t>灣聯合大學系統</w:t>
      </w:r>
      <w:r w:rsidRPr="0011161D">
        <w:rPr>
          <w:rFonts w:ascii="標楷體" w:eastAsia="標楷體" w:hAnsi="標楷體" w:hint="eastAsia"/>
          <w:szCs w:val="24"/>
          <w:u w:val="single"/>
        </w:rPr>
        <w:t>內學校學生申請跨校修讀本校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11161D">
        <w:rPr>
          <w:rFonts w:ascii="標楷體" w:eastAsia="標楷體" w:hAnsi="標楷體" w:hint="eastAsia"/>
          <w:szCs w:val="24"/>
          <w:u w:val="single"/>
        </w:rPr>
        <w:t>時，另依台</w:t>
      </w:r>
      <w:r w:rsidRPr="0011161D">
        <w:rPr>
          <w:rFonts w:ascii="標楷體" w:eastAsia="標楷體" w:hAnsi="標楷體"/>
          <w:szCs w:val="24"/>
          <w:u w:val="single"/>
        </w:rPr>
        <w:t>灣聯合大學系統學生跨校修讀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11161D">
        <w:rPr>
          <w:rFonts w:ascii="標楷體" w:eastAsia="標楷體" w:hAnsi="標楷體"/>
          <w:szCs w:val="24"/>
          <w:u w:val="single"/>
        </w:rPr>
        <w:t>辦法處理</w:t>
      </w:r>
      <w:r w:rsidRPr="0011161D">
        <w:rPr>
          <w:rFonts w:ascii="標楷體" w:eastAsia="標楷體" w:hAnsi="標楷體" w:hint="eastAsia"/>
          <w:szCs w:val="24"/>
          <w:u w:val="single"/>
        </w:rPr>
        <w:t>。</w:t>
      </w:r>
    </w:p>
    <w:p w:rsidR="00844F17" w:rsidRPr="00223C71" w:rsidRDefault="00844F17" w:rsidP="00FA090B">
      <w:pPr>
        <w:ind w:left="1274" w:hangingChars="531" w:hanging="1274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  <w:lang w:eastAsia="zh-HK"/>
        </w:rPr>
        <w:t>第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十五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條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844F17">
        <w:rPr>
          <w:rFonts w:ascii="標楷體" w:eastAsia="標楷體" w:hAnsi="標楷體" w:hint="eastAsia"/>
          <w:szCs w:val="24"/>
          <w:u w:val="single"/>
        </w:rPr>
        <w:t>學生修讀雙主修收費方式於每學年學費及雜費（學雜費基數）、學分費收費基準公告。</w:t>
      </w:r>
    </w:p>
    <w:p w:rsidR="002E6489" w:rsidRPr="00692C48" w:rsidRDefault="00EB714F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223C71">
        <w:rPr>
          <w:rFonts w:ascii="標楷體" w:eastAsia="標楷體" w:hAnsi="標楷體" w:hint="eastAsia"/>
          <w:szCs w:val="24"/>
          <w:u w:val="single"/>
          <w:lang w:eastAsia="zh-HK"/>
        </w:rPr>
        <w:t>第</w:t>
      </w:r>
      <w:r w:rsidRPr="00223C7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23C71">
        <w:rPr>
          <w:rFonts w:ascii="標楷體" w:eastAsia="標楷體" w:hAnsi="標楷體" w:hint="eastAsia"/>
          <w:szCs w:val="24"/>
          <w:u w:val="single"/>
          <w:lang w:eastAsia="zh-HK"/>
        </w:rPr>
        <w:t>十</w:t>
      </w:r>
      <w:r w:rsidR="00FA090B">
        <w:rPr>
          <w:rFonts w:ascii="標楷體" w:eastAsia="標楷體" w:hAnsi="標楷體" w:hint="eastAsia"/>
          <w:szCs w:val="24"/>
          <w:u w:val="single"/>
          <w:lang w:eastAsia="zh-HK"/>
        </w:rPr>
        <w:t>六</w:t>
      </w:r>
      <w:r w:rsidRPr="00223C7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23C71">
        <w:rPr>
          <w:rFonts w:ascii="標楷體" w:eastAsia="標楷體" w:hAnsi="標楷體" w:hint="eastAsia"/>
          <w:szCs w:val="24"/>
          <w:u w:val="single"/>
          <w:lang w:eastAsia="zh-HK"/>
        </w:rPr>
        <w:t>條</w:t>
      </w:r>
      <w:r>
        <w:rPr>
          <w:rFonts w:ascii="標楷體" w:eastAsia="標楷體" w:hAnsi="標楷體" w:hint="eastAsia"/>
          <w:szCs w:val="24"/>
        </w:rPr>
        <w:t xml:space="preserve"> </w:t>
      </w:r>
      <w:r w:rsidR="00D243DA" w:rsidRPr="00692C48">
        <w:rPr>
          <w:rFonts w:ascii="標楷體" w:eastAsia="標楷體" w:hAnsi="標楷體" w:hint="eastAsia"/>
          <w:szCs w:val="24"/>
        </w:rPr>
        <w:t>本辦法經教務會議通過後施行，並報請教育部備查。</w:t>
      </w:r>
    </w:p>
    <w:sectPr w:rsidR="002E6489" w:rsidRPr="00692C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6B" w:rsidRDefault="00D2136B" w:rsidP="0079341A">
      <w:r>
        <w:separator/>
      </w:r>
    </w:p>
  </w:endnote>
  <w:endnote w:type="continuationSeparator" w:id="0">
    <w:p w:rsidR="00D2136B" w:rsidRDefault="00D2136B" w:rsidP="0079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3089"/>
      <w:docPartObj>
        <w:docPartGallery w:val="Page Numbers (Bottom of Page)"/>
        <w:docPartUnique/>
      </w:docPartObj>
    </w:sdtPr>
    <w:sdtEndPr/>
    <w:sdtContent>
      <w:p w:rsidR="0079341A" w:rsidRDefault="007934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EE" w:rsidRPr="002770EE">
          <w:rPr>
            <w:noProof/>
            <w:lang w:val="zh-TW"/>
          </w:rPr>
          <w:t>1</w:t>
        </w:r>
        <w:r>
          <w:fldChar w:fldCharType="end"/>
        </w:r>
      </w:p>
    </w:sdtContent>
  </w:sdt>
  <w:p w:rsidR="0079341A" w:rsidRDefault="00793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6B" w:rsidRDefault="00D2136B" w:rsidP="0079341A">
      <w:r>
        <w:separator/>
      </w:r>
    </w:p>
  </w:footnote>
  <w:footnote w:type="continuationSeparator" w:id="0">
    <w:p w:rsidR="00D2136B" w:rsidRDefault="00D2136B" w:rsidP="0079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A"/>
    <w:rsid w:val="00017FCC"/>
    <w:rsid w:val="00051D0C"/>
    <w:rsid w:val="00072899"/>
    <w:rsid w:val="00073300"/>
    <w:rsid w:val="000A277C"/>
    <w:rsid w:val="000A31A4"/>
    <w:rsid w:val="000C620D"/>
    <w:rsid w:val="000E2FA7"/>
    <w:rsid w:val="00102E1A"/>
    <w:rsid w:val="0011161D"/>
    <w:rsid w:val="001248FC"/>
    <w:rsid w:val="00163694"/>
    <w:rsid w:val="0017251C"/>
    <w:rsid w:val="00186B16"/>
    <w:rsid w:val="001938BA"/>
    <w:rsid w:val="00223C71"/>
    <w:rsid w:val="00252B24"/>
    <w:rsid w:val="00257CE5"/>
    <w:rsid w:val="00261B2E"/>
    <w:rsid w:val="002770EE"/>
    <w:rsid w:val="002C0A66"/>
    <w:rsid w:val="002C3CC6"/>
    <w:rsid w:val="00315B14"/>
    <w:rsid w:val="00340958"/>
    <w:rsid w:val="00356722"/>
    <w:rsid w:val="00370724"/>
    <w:rsid w:val="003B4840"/>
    <w:rsid w:val="003C5A1E"/>
    <w:rsid w:val="003E001F"/>
    <w:rsid w:val="003F26F3"/>
    <w:rsid w:val="003F59C5"/>
    <w:rsid w:val="00440F65"/>
    <w:rsid w:val="0045038E"/>
    <w:rsid w:val="0046022B"/>
    <w:rsid w:val="00480F7D"/>
    <w:rsid w:val="004B354B"/>
    <w:rsid w:val="004E1FDF"/>
    <w:rsid w:val="004E49F1"/>
    <w:rsid w:val="004E5A2E"/>
    <w:rsid w:val="00501A7F"/>
    <w:rsid w:val="00532654"/>
    <w:rsid w:val="00572868"/>
    <w:rsid w:val="00584029"/>
    <w:rsid w:val="00586984"/>
    <w:rsid w:val="00593503"/>
    <w:rsid w:val="00596468"/>
    <w:rsid w:val="005A3AFF"/>
    <w:rsid w:val="005F16D8"/>
    <w:rsid w:val="00653B43"/>
    <w:rsid w:val="00692C48"/>
    <w:rsid w:val="006B159B"/>
    <w:rsid w:val="006E5C4A"/>
    <w:rsid w:val="007407DE"/>
    <w:rsid w:val="00746FD0"/>
    <w:rsid w:val="00771450"/>
    <w:rsid w:val="0079341A"/>
    <w:rsid w:val="007B25F6"/>
    <w:rsid w:val="007B2F56"/>
    <w:rsid w:val="007D4AB5"/>
    <w:rsid w:val="007F4E51"/>
    <w:rsid w:val="008212CE"/>
    <w:rsid w:val="00836B31"/>
    <w:rsid w:val="00844F17"/>
    <w:rsid w:val="00855E7D"/>
    <w:rsid w:val="008803D7"/>
    <w:rsid w:val="00896C19"/>
    <w:rsid w:val="008B6346"/>
    <w:rsid w:val="008C5F93"/>
    <w:rsid w:val="008D44D7"/>
    <w:rsid w:val="008F4792"/>
    <w:rsid w:val="0090304D"/>
    <w:rsid w:val="00924D92"/>
    <w:rsid w:val="0094583C"/>
    <w:rsid w:val="00951FB0"/>
    <w:rsid w:val="00975EA7"/>
    <w:rsid w:val="00A17900"/>
    <w:rsid w:val="00A439BD"/>
    <w:rsid w:val="00AC630D"/>
    <w:rsid w:val="00B44932"/>
    <w:rsid w:val="00B961F3"/>
    <w:rsid w:val="00BA5AC8"/>
    <w:rsid w:val="00BC7527"/>
    <w:rsid w:val="00BF1A9D"/>
    <w:rsid w:val="00C42E4D"/>
    <w:rsid w:val="00C73352"/>
    <w:rsid w:val="00C74396"/>
    <w:rsid w:val="00CD7624"/>
    <w:rsid w:val="00CE1E33"/>
    <w:rsid w:val="00D2136B"/>
    <w:rsid w:val="00D243DA"/>
    <w:rsid w:val="00D833A9"/>
    <w:rsid w:val="00DE0D72"/>
    <w:rsid w:val="00DF02CA"/>
    <w:rsid w:val="00DF1964"/>
    <w:rsid w:val="00DF2A63"/>
    <w:rsid w:val="00DF78E1"/>
    <w:rsid w:val="00E07388"/>
    <w:rsid w:val="00E36756"/>
    <w:rsid w:val="00E6063C"/>
    <w:rsid w:val="00E73709"/>
    <w:rsid w:val="00E800C3"/>
    <w:rsid w:val="00EA3CDF"/>
    <w:rsid w:val="00EB38D7"/>
    <w:rsid w:val="00EB714F"/>
    <w:rsid w:val="00ED22ED"/>
    <w:rsid w:val="00EE0B87"/>
    <w:rsid w:val="00F17BB7"/>
    <w:rsid w:val="00F21D4E"/>
    <w:rsid w:val="00F27F71"/>
    <w:rsid w:val="00F86653"/>
    <w:rsid w:val="00FA090B"/>
    <w:rsid w:val="00FA7118"/>
    <w:rsid w:val="00FB36D0"/>
    <w:rsid w:val="00FD2233"/>
    <w:rsid w:val="00FD32CA"/>
    <w:rsid w:val="00FF2D18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AFE87-DD49-4B06-AA05-E2A5E78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</cp:lastModifiedBy>
  <cp:revision>2</cp:revision>
  <cp:lastPrinted>2019-10-09T08:38:00Z</cp:lastPrinted>
  <dcterms:created xsi:type="dcterms:W3CDTF">2019-10-31T08:54:00Z</dcterms:created>
  <dcterms:modified xsi:type="dcterms:W3CDTF">2019-10-31T08:54:00Z</dcterms:modified>
</cp:coreProperties>
</file>