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96" w:rsidRPr="00DF68EA" w:rsidRDefault="00B60796" w:rsidP="004C3016">
      <w:pPr>
        <w:spacing w:line="400" w:lineRule="exact"/>
        <w:jc w:val="center"/>
        <w:rPr>
          <w:rFonts w:ascii="Arial" w:eastAsia="標楷體" w:hAnsi="Arial" w:cs="Arial"/>
          <w:b/>
          <w:kern w:val="0"/>
          <w:sz w:val="32"/>
          <w:szCs w:val="32"/>
        </w:rPr>
      </w:pPr>
      <w:bookmarkStart w:id="0" w:name="_GoBack"/>
      <w:bookmarkEnd w:id="0"/>
      <w:r w:rsidRPr="00DF68EA">
        <w:rPr>
          <w:rFonts w:ascii="Arial" w:eastAsia="標楷體" w:hAnsi="Arial" w:cs="Arial"/>
          <w:b/>
          <w:kern w:val="0"/>
          <w:sz w:val="32"/>
          <w:szCs w:val="32"/>
        </w:rPr>
        <w:t xml:space="preserve">National </w:t>
      </w:r>
      <w:proofErr w:type="spellStart"/>
      <w:r w:rsidRPr="00DF68EA">
        <w:rPr>
          <w:rFonts w:ascii="Arial" w:eastAsia="標楷體" w:hAnsi="Arial" w:cs="Arial"/>
          <w:b/>
          <w:kern w:val="0"/>
          <w:sz w:val="32"/>
          <w:szCs w:val="32"/>
        </w:rPr>
        <w:t>Tsing</w:t>
      </w:r>
      <w:proofErr w:type="spellEnd"/>
      <w:r w:rsidRPr="00DF68EA">
        <w:rPr>
          <w:rFonts w:ascii="Arial" w:eastAsia="標楷體" w:hAnsi="Arial" w:cs="Arial"/>
          <w:b/>
          <w:kern w:val="0"/>
          <w:sz w:val="32"/>
          <w:szCs w:val="32"/>
        </w:rPr>
        <w:t xml:space="preserve"> </w:t>
      </w:r>
      <w:proofErr w:type="spellStart"/>
      <w:r w:rsidRPr="00DF68EA">
        <w:rPr>
          <w:rFonts w:ascii="Arial" w:eastAsia="標楷體" w:hAnsi="Arial" w:cs="Arial"/>
          <w:b/>
          <w:kern w:val="0"/>
          <w:sz w:val="32"/>
          <w:szCs w:val="32"/>
        </w:rPr>
        <w:t>Hua</w:t>
      </w:r>
      <w:proofErr w:type="spellEnd"/>
      <w:r w:rsidRPr="00DF68EA">
        <w:rPr>
          <w:rFonts w:ascii="Arial" w:eastAsia="標楷體" w:hAnsi="Arial" w:cs="Arial"/>
          <w:b/>
          <w:kern w:val="0"/>
          <w:sz w:val="32"/>
          <w:szCs w:val="32"/>
        </w:rPr>
        <w:t xml:space="preserve"> University</w:t>
      </w:r>
    </w:p>
    <w:p w:rsidR="00B60796" w:rsidRPr="00DF68EA" w:rsidRDefault="00B60796" w:rsidP="004C3016">
      <w:pPr>
        <w:shd w:val="clear" w:color="auto" w:fill="FFFFFF"/>
        <w:spacing w:line="400" w:lineRule="exact"/>
        <w:ind w:leftChars="-473" w:left="-1135" w:rightChars="-437" w:right="-1049"/>
        <w:jc w:val="center"/>
        <w:rPr>
          <w:rStyle w:val="yiv0822907771msid1852"/>
          <w:rFonts w:ascii="Arial" w:eastAsia="標楷體" w:hAnsi="Arial" w:cs="Arial"/>
          <w:color w:val="000000"/>
          <w:sz w:val="28"/>
          <w:szCs w:val="28"/>
        </w:rPr>
      </w:pPr>
      <w:r w:rsidRPr="00DF68EA">
        <w:rPr>
          <w:rStyle w:val="yiv0822907771msid1850"/>
          <w:rFonts w:ascii="Arial" w:eastAsia="標楷體" w:hAnsi="Arial" w:cs="Arial"/>
          <w:color w:val="000000"/>
          <w:sz w:val="28"/>
          <w:szCs w:val="28"/>
        </w:rPr>
        <w:t>College Chinese</w:t>
      </w:r>
      <w:r w:rsidR="00741A74" w:rsidRPr="00DF68EA">
        <w:rPr>
          <w:rStyle w:val="yiv0822907771msid1850"/>
          <w:rFonts w:ascii="Arial" w:eastAsia="標楷體" w:hAnsi="Arial" w:cs="Arial"/>
          <w:color w:val="000000"/>
          <w:sz w:val="28"/>
          <w:szCs w:val="28"/>
        </w:rPr>
        <w:t xml:space="preserve"> </w:t>
      </w:r>
      <w:r w:rsidRPr="00DF68EA">
        <w:rPr>
          <w:rStyle w:val="yiv0822907771msid1850"/>
          <w:rFonts w:ascii="Arial" w:eastAsia="標楷體" w:hAnsi="Arial" w:cs="Arial"/>
          <w:color w:val="000000"/>
          <w:sz w:val="28"/>
          <w:szCs w:val="28"/>
        </w:rPr>
        <w:t>(2 credits)</w:t>
      </w:r>
      <w:r w:rsidR="00741A74" w:rsidRPr="00DF68EA">
        <w:rPr>
          <w:rStyle w:val="yiv0822907771msid1850"/>
          <w:rFonts w:ascii="Arial" w:eastAsia="標楷體" w:hAnsi="Arial" w:cs="Arial"/>
          <w:color w:val="000000"/>
          <w:sz w:val="28"/>
          <w:szCs w:val="28"/>
        </w:rPr>
        <w:t xml:space="preserve"> </w:t>
      </w:r>
      <w:r w:rsidRPr="00DF68EA">
        <w:rPr>
          <w:rStyle w:val="yiv0822907771msid1850"/>
          <w:rFonts w:ascii="Arial" w:eastAsia="標楷體" w:hAnsi="Arial" w:cs="Arial"/>
          <w:color w:val="000000"/>
          <w:sz w:val="28"/>
          <w:szCs w:val="28"/>
        </w:rPr>
        <w:t>+</w:t>
      </w:r>
      <w:r w:rsidR="00741A74" w:rsidRPr="00DF68EA">
        <w:rPr>
          <w:rStyle w:val="yiv0822907771msid1850"/>
          <w:rFonts w:ascii="Arial" w:eastAsia="標楷體" w:hAnsi="Arial" w:cs="Arial"/>
          <w:color w:val="000000"/>
          <w:sz w:val="28"/>
          <w:szCs w:val="28"/>
        </w:rPr>
        <w:t xml:space="preserve"> </w:t>
      </w:r>
      <w:r w:rsidRPr="00DF68EA">
        <w:rPr>
          <w:rStyle w:val="yiv0822907771msid1850"/>
          <w:rFonts w:ascii="Arial" w:eastAsia="標楷體" w:hAnsi="Arial" w:cs="Arial"/>
          <w:color w:val="000000"/>
          <w:sz w:val="28"/>
          <w:szCs w:val="28"/>
        </w:rPr>
        <w:t>English</w:t>
      </w:r>
      <w:r w:rsidR="00D92A30" w:rsidRPr="00DF68EA">
        <w:rPr>
          <w:rStyle w:val="yiv0822907771msid1850"/>
          <w:rFonts w:ascii="Arial" w:eastAsia="標楷體" w:hAnsi="Arial" w:cs="Arial"/>
          <w:color w:val="000000"/>
          <w:sz w:val="28"/>
          <w:szCs w:val="28"/>
        </w:rPr>
        <w:t xml:space="preserve"> </w:t>
      </w:r>
      <w:r w:rsidR="00F33C6A">
        <w:rPr>
          <w:rStyle w:val="yiv0822907771msid1850"/>
          <w:rFonts w:ascii="Arial" w:eastAsia="標楷體" w:hAnsi="Arial" w:cs="Arial"/>
          <w:color w:val="000000"/>
          <w:sz w:val="28"/>
          <w:szCs w:val="28"/>
        </w:rPr>
        <w:t xml:space="preserve">Category </w:t>
      </w:r>
      <w:r w:rsidR="00D92A30" w:rsidRPr="00DF68EA">
        <w:rPr>
          <w:rStyle w:val="yiv0822907771msid1850"/>
          <w:rFonts w:ascii="Arial" w:eastAsia="標楷體" w:hAnsi="Arial" w:cs="Arial"/>
          <w:color w:val="000000"/>
          <w:sz w:val="28"/>
          <w:szCs w:val="28"/>
        </w:rPr>
        <w:t>Courses</w:t>
      </w:r>
      <w:r w:rsidR="00741A74" w:rsidRPr="00DF68EA">
        <w:rPr>
          <w:rStyle w:val="yiv0822907771msid1850"/>
          <w:rFonts w:ascii="Arial" w:eastAsia="標楷體" w:hAnsi="Arial" w:cs="Arial"/>
          <w:color w:val="000000"/>
          <w:sz w:val="28"/>
          <w:szCs w:val="28"/>
        </w:rPr>
        <w:t xml:space="preserve"> </w:t>
      </w:r>
      <w:proofErr w:type="gramStart"/>
      <w:r w:rsidRPr="00DF68EA">
        <w:rPr>
          <w:rStyle w:val="yiv0822907771msid1850"/>
          <w:rFonts w:ascii="Arial" w:eastAsia="標楷體" w:hAnsi="Arial" w:cs="Arial"/>
          <w:color w:val="000000"/>
          <w:sz w:val="28"/>
          <w:szCs w:val="28"/>
        </w:rPr>
        <w:t>(</w:t>
      </w:r>
      <w:r w:rsidR="004C3016">
        <w:rPr>
          <w:rStyle w:val="yiv0822907771msid1850"/>
          <w:rFonts w:ascii="Arial" w:eastAsia="標楷體" w:hAnsi="Arial" w:cs="Arial"/>
          <w:color w:val="000000"/>
          <w:sz w:val="28"/>
          <w:szCs w:val="28"/>
        </w:rPr>
        <w:t xml:space="preserve"> 6</w:t>
      </w:r>
      <w:proofErr w:type="gramEnd"/>
      <w:r w:rsidR="004C3016">
        <w:rPr>
          <w:rStyle w:val="yiv0822907771msid1850"/>
          <w:rFonts w:ascii="Arial" w:eastAsia="標楷體" w:hAnsi="Arial" w:cs="Arial"/>
          <w:color w:val="000000"/>
          <w:sz w:val="28"/>
          <w:szCs w:val="28"/>
        </w:rPr>
        <w:t xml:space="preserve"> / </w:t>
      </w:r>
      <w:r w:rsidR="00C33CEC" w:rsidRPr="00DF68EA">
        <w:rPr>
          <w:rStyle w:val="yiv0822907771msid1850"/>
          <w:rFonts w:ascii="Arial" w:eastAsia="標楷體" w:hAnsi="Arial" w:cs="Arial"/>
          <w:color w:val="000000"/>
          <w:sz w:val="28"/>
          <w:szCs w:val="28"/>
        </w:rPr>
        <w:t>8</w:t>
      </w:r>
      <w:r w:rsidRPr="00DF68EA">
        <w:rPr>
          <w:rStyle w:val="yiv0822907771msid1850"/>
          <w:rFonts w:ascii="Arial" w:eastAsia="標楷體" w:hAnsi="Arial" w:cs="Arial"/>
          <w:color w:val="000000"/>
          <w:sz w:val="28"/>
          <w:szCs w:val="28"/>
        </w:rPr>
        <w:t xml:space="preserve"> credits)</w:t>
      </w:r>
      <w:r w:rsidR="0062623D" w:rsidRPr="00DF68EA">
        <w:rPr>
          <w:rStyle w:val="yiv0822907771msid1850"/>
          <w:rFonts w:ascii="Arial" w:eastAsia="標楷體" w:hAnsi="Arial" w:cs="Arial"/>
          <w:color w:val="000000"/>
          <w:sz w:val="28"/>
          <w:szCs w:val="28"/>
        </w:rPr>
        <w:t xml:space="preserve"> or</w:t>
      </w:r>
      <w:r w:rsidRPr="00DF68EA">
        <w:rPr>
          <w:rStyle w:val="yiv0822907771msid1850"/>
          <w:rFonts w:ascii="Arial" w:eastAsia="標楷體" w:hAnsi="Arial" w:cs="Arial"/>
          <w:color w:val="000000"/>
          <w:sz w:val="28"/>
          <w:szCs w:val="28"/>
        </w:rPr>
        <w:t xml:space="preserve"> </w:t>
      </w:r>
      <w:r w:rsidRPr="00DF68EA">
        <w:rPr>
          <w:rStyle w:val="yiv0822907771msid1852"/>
          <w:rFonts w:ascii="Arial" w:eastAsia="標楷體" w:hAnsi="Arial" w:cs="Arial"/>
          <w:color w:val="000000"/>
          <w:sz w:val="28"/>
          <w:szCs w:val="28"/>
        </w:rPr>
        <w:t>Mandarin Courses</w:t>
      </w:r>
      <w:r w:rsidR="002133BA" w:rsidRPr="00DF68EA">
        <w:rPr>
          <w:rStyle w:val="yiv0822907771msid1852"/>
          <w:rFonts w:ascii="Arial" w:eastAsia="標楷體" w:hAnsi="Arial" w:cs="Arial"/>
          <w:color w:val="000000"/>
          <w:sz w:val="28"/>
          <w:szCs w:val="28"/>
        </w:rPr>
        <w:t xml:space="preserve"> </w:t>
      </w:r>
      <w:r w:rsidRPr="00DF68EA">
        <w:rPr>
          <w:rStyle w:val="yiv0822907771msid1852"/>
          <w:rFonts w:ascii="Arial" w:eastAsia="標楷體" w:hAnsi="Arial" w:cs="Arial"/>
          <w:color w:val="000000"/>
          <w:sz w:val="28"/>
          <w:szCs w:val="28"/>
        </w:rPr>
        <w:t>(</w:t>
      </w:r>
      <w:r w:rsidR="004C3016">
        <w:rPr>
          <w:rStyle w:val="yiv0822907771msid1852"/>
          <w:rFonts w:ascii="Arial" w:eastAsia="標楷體" w:hAnsi="Arial" w:cs="Arial"/>
          <w:color w:val="000000"/>
          <w:sz w:val="28"/>
          <w:szCs w:val="28"/>
        </w:rPr>
        <w:t xml:space="preserve"> 8 / </w:t>
      </w:r>
      <w:r w:rsidR="00C33CEC" w:rsidRPr="00DF68EA">
        <w:rPr>
          <w:rStyle w:val="yiv0822907771msid1852"/>
          <w:rFonts w:ascii="Arial" w:eastAsia="標楷體" w:hAnsi="Arial" w:cs="Arial"/>
          <w:color w:val="000000"/>
          <w:sz w:val="28"/>
          <w:szCs w:val="28"/>
        </w:rPr>
        <w:t>10</w:t>
      </w:r>
      <w:r w:rsidRPr="00DF68EA">
        <w:rPr>
          <w:rStyle w:val="yiv0822907771msid1852"/>
          <w:rFonts w:ascii="Arial" w:eastAsia="標楷體" w:hAnsi="Arial" w:cs="Arial"/>
          <w:color w:val="000000"/>
          <w:sz w:val="28"/>
          <w:szCs w:val="28"/>
        </w:rPr>
        <w:t xml:space="preserve"> credits)</w:t>
      </w:r>
    </w:p>
    <w:p w:rsidR="00B60796" w:rsidRPr="00DF68EA" w:rsidRDefault="00B60796" w:rsidP="004C3016">
      <w:pPr>
        <w:shd w:val="clear" w:color="auto" w:fill="FFFFFF"/>
        <w:spacing w:line="400" w:lineRule="exact"/>
        <w:ind w:leftChars="-473" w:left="-1135" w:rightChars="-437" w:right="-1049"/>
        <w:jc w:val="center"/>
        <w:rPr>
          <w:rFonts w:ascii="Arial" w:eastAsia="標楷體" w:hAnsi="Arial" w:cs="Arial"/>
          <w:b/>
          <w:color w:val="000000"/>
          <w:sz w:val="32"/>
          <w:szCs w:val="32"/>
        </w:rPr>
      </w:pPr>
      <w:r w:rsidRPr="00DF68EA">
        <w:rPr>
          <w:rFonts w:ascii="Arial" w:eastAsia="標楷體" w:hAnsi="Arial" w:cs="Arial"/>
          <w:b/>
          <w:color w:val="000000"/>
          <w:sz w:val="32"/>
          <w:szCs w:val="32"/>
        </w:rPr>
        <w:t>Elect/Change Application Form</w:t>
      </w:r>
    </w:p>
    <w:tbl>
      <w:tblPr>
        <w:tblStyle w:val="a3"/>
        <w:tblW w:w="15735" w:type="dxa"/>
        <w:tblInd w:w="-176" w:type="dxa"/>
        <w:tblLook w:val="04A0" w:firstRow="1" w:lastRow="0" w:firstColumn="1" w:lastColumn="0" w:noHBand="0" w:noVBand="1"/>
      </w:tblPr>
      <w:tblGrid>
        <w:gridCol w:w="1702"/>
        <w:gridCol w:w="1417"/>
        <w:gridCol w:w="993"/>
        <w:gridCol w:w="4110"/>
        <w:gridCol w:w="1418"/>
        <w:gridCol w:w="2835"/>
        <w:gridCol w:w="3260"/>
      </w:tblGrid>
      <w:tr w:rsidR="003B6519" w:rsidRPr="00DF68EA" w:rsidTr="003B6519">
        <w:tc>
          <w:tcPr>
            <w:tcW w:w="1702" w:type="dxa"/>
          </w:tcPr>
          <w:p w:rsidR="003B6519" w:rsidRPr="00DF68EA" w:rsidRDefault="003B6519" w:rsidP="003B6519">
            <w:pPr>
              <w:spacing w:afterLines="100" w:after="360" w:line="400" w:lineRule="exact"/>
              <w:ind w:rightChars="-437" w:right="-1049"/>
              <w:rPr>
                <w:rFonts w:ascii="Arial" w:eastAsia="標楷體" w:hAnsi="Arial" w:cs="Arial"/>
                <w:b/>
                <w:color w:val="000000"/>
                <w:sz w:val="32"/>
                <w:szCs w:val="32"/>
              </w:rPr>
            </w:pPr>
            <w:r w:rsidRPr="00DF68EA">
              <w:rPr>
                <w:rFonts w:ascii="Arial" w:eastAsia="標楷體" w:hAnsi="Arial" w:cs="Arial"/>
                <w:color w:val="000000"/>
                <w:kern w:val="0"/>
              </w:rPr>
              <w:t>Student ID No.</w:t>
            </w:r>
          </w:p>
        </w:tc>
        <w:tc>
          <w:tcPr>
            <w:tcW w:w="1417" w:type="dxa"/>
          </w:tcPr>
          <w:p w:rsidR="003B6519" w:rsidRPr="00DF68EA" w:rsidRDefault="003B6519" w:rsidP="008F33FB">
            <w:pPr>
              <w:spacing w:afterLines="100" w:after="360" w:line="400" w:lineRule="exact"/>
              <w:ind w:rightChars="-437" w:right="-1049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993" w:type="dxa"/>
          </w:tcPr>
          <w:p w:rsidR="003B6519" w:rsidRPr="00DF68EA" w:rsidRDefault="003B6519" w:rsidP="008F33FB">
            <w:pPr>
              <w:spacing w:afterLines="100" w:after="360" w:line="400" w:lineRule="exact"/>
              <w:ind w:rightChars="-437" w:right="-1049"/>
              <w:rPr>
                <w:rFonts w:ascii="Arial" w:eastAsia="標楷體" w:hAnsi="Arial" w:cs="Arial"/>
                <w:color w:val="000000"/>
                <w:kern w:val="0"/>
              </w:rPr>
            </w:pPr>
            <w:r w:rsidRPr="00DF68EA">
              <w:rPr>
                <w:rFonts w:ascii="Arial" w:eastAsia="標楷體" w:hAnsi="Arial" w:cs="Arial"/>
                <w:color w:val="000000"/>
                <w:kern w:val="0"/>
              </w:rPr>
              <w:t>Name</w:t>
            </w:r>
          </w:p>
        </w:tc>
        <w:tc>
          <w:tcPr>
            <w:tcW w:w="4110" w:type="dxa"/>
          </w:tcPr>
          <w:p w:rsidR="003B6519" w:rsidRPr="00DF68EA" w:rsidRDefault="003B6519" w:rsidP="006166B5">
            <w:pPr>
              <w:spacing w:line="400" w:lineRule="exact"/>
              <w:ind w:rightChars="-437" w:right="-1049"/>
              <w:rPr>
                <w:rFonts w:ascii="Arial" w:eastAsia="標楷體" w:hAnsi="Arial" w:cs="Arial"/>
                <w:color w:val="000000"/>
                <w:kern w:val="0"/>
              </w:rPr>
            </w:pPr>
          </w:p>
          <w:p w:rsidR="003B6519" w:rsidRPr="00DF68EA" w:rsidRDefault="003B6519" w:rsidP="006166B5">
            <w:pPr>
              <w:spacing w:line="400" w:lineRule="exact"/>
              <w:ind w:rightChars="-437" w:right="-1049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3B6519" w:rsidRPr="00DF68EA" w:rsidRDefault="003B6519" w:rsidP="008F33FB">
            <w:pPr>
              <w:spacing w:afterLines="100" w:after="360" w:line="400" w:lineRule="exact"/>
              <w:ind w:rightChars="-437" w:right="-1049"/>
              <w:rPr>
                <w:rFonts w:ascii="Arial" w:eastAsia="標楷體" w:hAnsi="Arial" w:cs="Arial"/>
                <w:color w:val="000000"/>
                <w:kern w:val="0"/>
              </w:rPr>
            </w:pPr>
            <w:r w:rsidRPr="00DF68EA">
              <w:rPr>
                <w:rFonts w:ascii="Arial" w:eastAsia="標楷體" w:hAnsi="Arial" w:cs="Arial"/>
                <w:color w:val="000000"/>
                <w:kern w:val="0"/>
              </w:rPr>
              <w:t>Department</w:t>
            </w:r>
          </w:p>
        </w:tc>
        <w:tc>
          <w:tcPr>
            <w:tcW w:w="2835" w:type="dxa"/>
          </w:tcPr>
          <w:p w:rsidR="003B6519" w:rsidRPr="00DF68EA" w:rsidRDefault="003B6519" w:rsidP="008F33FB">
            <w:pPr>
              <w:spacing w:afterLines="100" w:after="360" w:line="400" w:lineRule="exact"/>
              <w:ind w:rightChars="-437" w:right="-1049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3260" w:type="dxa"/>
          </w:tcPr>
          <w:p w:rsidR="003B6519" w:rsidRPr="00DF68EA" w:rsidRDefault="003B6519" w:rsidP="008F33FB">
            <w:pPr>
              <w:spacing w:afterLines="100" w:after="360" w:line="400" w:lineRule="exact"/>
              <w:ind w:rightChars="-437" w:right="-1049"/>
              <w:rPr>
                <w:rFonts w:ascii="Arial" w:eastAsia="標楷體" w:hAnsi="Arial" w:cs="Arial"/>
                <w:color w:val="000000"/>
                <w:kern w:val="0"/>
              </w:rPr>
            </w:pPr>
            <w:r w:rsidRPr="00DF68EA">
              <w:rPr>
                <w:rFonts w:ascii="Arial" w:eastAsia="標楷體" w:hAnsi="Arial" w:cs="Arial"/>
                <w:color w:val="000000"/>
                <w:kern w:val="0"/>
              </w:rPr>
              <w:t xml:space="preserve">Cell Phone No.  </w:t>
            </w:r>
          </w:p>
        </w:tc>
      </w:tr>
    </w:tbl>
    <w:tbl>
      <w:tblPr>
        <w:tblStyle w:val="a3"/>
        <w:tblpPr w:leftFromText="180" w:rightFromText="180" w:vertAnchor="text" w:horzAnchor="margin" w:tblpY="288"/>
        <w:tblW w:w="15559" w:type="dxa"/>
        <w:tblLook w:val="04A0" w:firstRow="1" w:lastRow="0" w:firstColumn="1" w:lastColumn="0" w:noHBand="0" w:noVBand="1"/>
      </w:tblPr>
      <w:tblGrid>
        <w:gridCol w:w="2660"/>
        <w:gridCol w:w="3402"/>
        <w:gridCol w:w="3118"/>
        <w:gridCol w:w="3261"/>
        <w:gridCol w:w="3118"/>
      </w:tblGrid>
      <w:tr w:rsidR="00B60796" w:rsidRPr="00DF68EA" w:rsidTr="00745BF4">
        <w:tc>
          <w:tcPr>
            <w:tcW w:w="15559" w:type="dxa"/>
            <w:gridSpan w:val="5"/>
            <w:vAlign w:val="center"/>
          </w:tcPr>
          <w:p w:rsidR="00B60796" w:rsidRPr="00DF68EA" w:rsidRDefault="00B60796" w:rsidP="004C3016">
            <w:pPr>
              <w:shd w:val="clear" w:color="auto" w:fill="FFFFFF"/>
              <w:jc w:val="center"/>
              <w:rPr>
                <w:rStyle w:val="yiv0822907771msid1906"/>
                <w:rFonts w:ascii="Arial" w:eastAsia="標楷體" w:hAnsi="Arial" w:cs="Arial"/>
                <w:color w:val="000000"/>
              </w:rPr>
            </w:pPr>
            <w:r w:rsidRPr="00DF68EA">
              <w:rPr>
                <w:rStyle w:val="yiv0822907771msid1906"/>
                <w:rFonts w:ascii="Arial" w:eastAsia="標楷體" w:hAnsi="Arial" w:cs="Arial"/>
                <w:color w:val="000000"/>
              </w:rPr>
              <w:t xml:space="preserve">*Please </w:t>
            </w:r>
            <w:r w:rsidR="004C3016">
              <w:rPr>
                <w:rStyle w:val="yiv0822907771msid1906"/>
                <w:rFonts w:ascii="Arial" w:eastAsia="標楷體" w:hAnsi="Arial" w:cs="Arial"/>
                <w:color w:val="000000"/>
              </w:rPr>
              <w:t>check</w:t>
            </w:r>
            <w:r w:rsidRPr="00DF68EA">
              <w:rPr>
                <w:rStyle w:val="yiv0822907771msid1906"/>
                <w:rFonts w:ascii="Arial" w:eastAsia="標楷體" w:hAnsi="Arial" w:cs="Arial"/>
                <w:color w:val="000000"/>
              </w:rPr>
              <w:t xml:space="preserve"> the course system you would like to choose</w:t>
            </w:r>
            <w:r w:rsidR="004C3016">
              <w:rPr>
                <w:rStyle w:val="yiv0822907771msid1906"/>
                <w:rFonts w:ascii="Arial" w:eastAsia="標楷體" w:hAnsi="Arial" w:cs="Arial"/>
                <w:color w:val="000000"/>
              </w:rPr>
              <w:t xml:space="preserve"> in “</w:t>
            </w:r>
            <w:r w:rsidR="004C3016" w:rsidRPr="004C3016">
              <w:rPr>
                <w:rStyle w:val="yiv0822907771msid1906"/>
                <w:rFonts w:ascii="Arial" w:eastAsia="標楷體" w:hAnsi="Arial" w:cs="Arial" w:hint="eastAsia"/>
                <w:color w:val="000000"/>
              </w:rPr>
              <w:t>□</w:t>
            </w:r>
            <w:r w:rsidR="004C3016">
              <w:rPr>
                <w:rStyle w:val="yiv0822907771msid1906"/>
                <w:rFonts w:ascii="Arial" w:eastAsia="標楷體" w:hAnsi="Arial" w:cs="Arial"/>
                <w:color w:val="000000"/>
              </w:rPr>
              <w:t>”</w:t>
            </w:r>
          </w:p>
        </w:tc>
      </w:tr>
      <w:tr w:rsidR="00B60796" w:rsidRPr="00DF68EA" w:rsidTr="00745BF4">
        <w:tc>
          <w:tcPr>
            <w:tcW w:w="6062" w:type="dxa"/>
            <w:gridSpan w:val="2"/>
            <w:vAlign w:val="center"/>
          </w:tcPr>
          <w:p w:rsidR="00B60796" w:rsidRPr="00DF68EA" w:rsidRDefault="00B60796" w:rsidP="00B60796">
            <w:pPr>
              <w:jc w:val="center"/>
              <w:rPr>
                <w:rFonts w:ascii="Arial" w:eastAsia="標楷體" w:hAnsi="Arial" w:cs="Arial"/>
                <w:kern w:val="0"/>
              </w:rPr>
            </w:pPr>
            <w:r w:rsidRPr="00DF68EA">
              <w:rPr>
                <w:rStyle w:val="yiv0822907771msid1885"/>
                <w:rFonts w:ascii="Arial" w:eastAsia="標楷體" w:hAnsi="Arial" w:cs="Arial"/>
                <w:color w:val="000000"/>
              </w:rPr>
              <w:t>Course system</w:t>
            </w:r>
          </w:p>
        </w:tc>
        <w:tc>
          <w:tcPr>
            <w:tcW w:w="3118" w:type="dxa"/>
            <w:vAlign w:val="center"/>
          </w:tcPr>
          <w:p w:rsidR="00B60796" w:rsidRPr="00DF68EA" w:rsidRDefault="00B60796" w:rsidP="00B60796">
            <w:pPr>
              <w:shd w:val="clear" w:color="auto" w:fill="FFFFFF"/>
              <w:jc w:val="center"/>
              <w:rPr>
                <w:rFonts w:ascii="Arial" w:eastAsia="標楷體" w:hAnsi="Arial" w:cs="Arial"/>
                <w:color w:val="000000"/>
              </w:rPr>
            </w:pPr>
            <w:r w:rsidRPr="00DF68EA">
              <w:rPr>
                <w:rStyle w:val="yiv0822907771msid1892"/>
                <w:rFonts w:ascii="Arial" w:eastAsia="標楷體" w:hAnsi="Arial" w:cs="Arial"/>
                <w:color w:val="000000"/>
              </w:rPr>
              <w:t>Applicant's signature</w:t>
            </w:r>
          </w:p>
        </w:tc>
        <w:tc>
          <w:tcPr>
            <w:tcW w:w="3261" w:type="dxa"/>
            <w:vAlign w:val="center"/>
          </w:tcPr>
          <w:p w:rsidR="00B60796" w:rsidRPr="00DF68EA" w:rsidRDefault="00B60796" w:rsidP="00B60796">
            <w:pPr>
              <w:shd w:val="clear" w:color="auto" w:fill="FFFFFF"/>
              <w:jc w:val="center"/>
              <w:rPr>
                <w:rFonts w:ascii="Arial" w:eastAsia="標楷體" w:hAnsi="Arial" w:cs="Arial"/>
                <w:color w:val="000000"/>
              </w:rPr>
            </w:pPr>
            <w:r w:rsidRPr="00DF68EA">
              <w:rPr>
                <w:rStyle w:val="yiv0822907771msid1899"/>
                <w:rFonts w:ascii="Arial" w:eastAsia="標楷體" w:hAnsi="Arial" w:cs="Arial"/>
                <w:color w:val="000000"/>
              </w:rPr>
              <w:t>Application Date</w:t>
            </w:r>
          </w:p>
        </w:tc>
        <w:tc>
          <w:tcPr>
            <w:tcW w:w="3118" w:type="dxa"/>
            <w:vAlign w:val="center"/>
          </w:tcPr>
          <w:p w:rsidR="00B60796" w:rsidRPr="00DF68EA" w:rsidRDefault="00DF68EA" w:rsidP="00B60796">
            <w:pPr>
              <w:shd w:val="clear" w:color="auto" w:fill="FFFFFF"/>
              <w:jc w:val="center"/>
              <w:rPr>
                <w:rFonts w:ascii="Arial" w:eastAsia="標楷體" w:hAnsi="Arial" w:cs="Arial"/>
                <w:color w:val="000000"/>
              </w:rPr>
            </w:pPr>
            <w:r w:rsidRPr="00DF68EA">
              <w:rPr>
                <w:rStyle w:val="yiv0822907771msid1906"/>
                <w:rFonts w:ascii="Arial" w:hAnsi="Arial" w:cs="Arial"/>
              </w:rPr>
              <w:t>Approval of Division of Registration</w:t>
            </w:r>
          </w:p>
        </w:tc>
      </w:tr>
      <w:tr w:rsidR="00B60796" w:rsidRPr="00DF68EA" w:rsidTr="00745BF4">
        <w:tc>
          <w:tcPr>
            <w:tcW w:w="2660" w:type="dxa"/>
          </w:tcPr>
          <w:p w:rsidR="00745BF4" w:rsidRPr="00DF68EA" w:rsidRDefault="004C3016" w:rsidP="00B60796">
            <w:pPr>
              <w:jc w:val="both"/>
              <w:rPr>
                <w:rFonts w:ascii="Arial" w:eastAsia="標楷體" w:hAnsi="Arial" w:cs="Arial"/>
                <w:color w:val="000000"/>
              </w:rPr>
            </w:pPr>
            <w:r w:rsidRPr="004C3016">
              <w:rPr>
                <w:rFonts w:ascii="Arial" w:eastAsia="標楷體" w:hAnsi="Arial" w:cs="Arial" w:hint="eastAsia"/>
                <w:kern w:val="0"/>
              </w:rPr>
              <w:t>□</w:t>
            </w:r>
            <w:r w:rsidR="00B60796" w:rsidRPr="00DF68EA">
              <w:rPr>
                <w:rFonts w:ascii="Arial" w:eastAsia="標楷體" w:hAnsi="Arial" w:cs="Arial"/>
                <w:color w:val="000000"/>
              </w:rPr>
              <w:t>Mandarin Courses</w:t>
            </w:r>
          </w:p>
          <w:p w:rsidR="00B60796" w:rsidRPr="00DF68EA" w:rsidRDefault="00B60796" w:rsidP="00DF68EA">
            <w:pPr>
              <w:jc w:val="both"/>
              <w:rPr>
                <w:rFonts w:ascii="Arial" w:eastAsia="標楷體" w:hAnsi="Arial" w:cs="Arial"/>
                <w:kern w:val="0"/>
              </w:rPr>
            </w:pPr>
            <w:r w:rsidRPr="00DF68EA">
              <w:rPr>
                <w:rFonts w:ascii="Arial" w:eastAsia="標楷體" w:hAnsi="Arial" w:cs="Arial"/>
                <w:color w:val="000000"/>
              </w:rPr>
              <w:t>(</w:t>
            </w:r>
            <w:r w:rsidR="004C3016">
              <w:rPr>
                <w:rFonts w:ascii="Arial" w:eastAsia="標楷體" w:hAnsi="Arial" w:cs="Arial"/>
                <w:color w:val="000000"/>
              </w:rPr>
              <w:t xml:space="preserve"> 8 / </w:t>
            </w:r>
            <w:r w:rsidR="00DF68EA" w:rsidRPr="00DF68EA">
              <w:rPr>
                <w:rFonts w:ascii="Arial" w:eastAsia="標楷體" w:hAnsi="Arial" w:cs="Arial"/>
                <w:color w:val="000000"/>
              </w:rPr>
              <w:t>10</w:t>
            </w:r>
            <w:r w:rsidRPr="00DF68EA">
              <w:rPr>
                <w:rFonts w:ascii="Arial" w:eastAsia="標楷體" w:hAnsi="Arial" w:cs="Arial"/>
                <w:color w:val="000000"/>
              </w:rPr>
              <w:t xml:space="preserve"> credits)</w:t>
            </w:r>
          </w:p>
        </w:tc>
        <w:tc>
          <w:tcPr>
            <w:tcW w:w="3402" w:type="dxa"/>
          </w:tcPr>
          <w:p w:rsidR="00B60796" w:rsidRPr="00DF68EA" w:rsidRDefault="004C3016" w:rsidP="00DF68EA">
            <w:pPr>
              <w:pStyle w:val="a4"/>
              <w:rPr>
                <w:rFonts w:ascii="Arial" w:hAnsi="Arial" w:cs="Arial"/>
                <w:kern w:val="0"/>
              </w:rPr>
            </w:pPr>
            <w:r w:rsidRPr="004C3016">
              <w:rPr>
                <w:rFonts w:ascii="Arial" w:eastAsia="標楷體" w:hAnsi="Arial" w:cs="Arial" w:hint="eastAsia"/>
                <w:kern w:val="0"/>
              </w:rPr>
              <w:t>□</w:t>
            </w:r>
            <w:r w:rsidR="00B60796" w:rsidRPr="00DF68EA">
              <w:rPr>
                <w:rFonts w:ascii="Arial" w:hAnsi="Arial" w:cs="Arial"/>
              </w:rPr>
              <w:t xml:space="preserve">College Chinese (2 credits) + </w:t>
            </w:r>
            <w:r w:rsidR="00D92A30" w:rsidRPr="00DF68EA">
              <w:rPr>
                <w:rFonts w:ascii="Arial" w:hAnsi="Arial" w:cs="Arial"/>
              </w:rPr>
              <w:t xml:space="preserve">English </w:t>
            </w:r>
            <w:r w:rsidR="00DF68EA" w:rsidRPr="00DF68EA">
              <w:rPr>
                <w:rFonts w:ascii="Arial" w:hAnsi="Arial" w:cs="Arial"/>
              </w:rPr>
              <w:t xml:space="preserve">Category </w:t>
            </w:r>
            <w:r w:rsidR="00D92A30" w:rsidRPr="00DF68EA">
              <w:rPr>
                <w:rFonts w:ascii="Arial" w:hAnsi="Arial" w:cs="Arial"/>
              </w:rPr>
              <w:t>Courses</w:t>
            </w:r>
            <w:r w:rsidR="00B60796" w:rsidRPr="00DF68EA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 6 / </w:t>
            </w:r>
            <w:r w:rsidR="00DF68EA" w:rsidRPr="00DF68EA">
              <w:rPr>
                <w:rFonts w:ascii="Arial" w:hAnsi="Arial" w:cs="Arial"/>
              </w:rPr>
              <w:t>8</w:t>
            </w:r>
            <w:r w:rsidR="00B60796" w:rsidRPr="00DF68EA">
              <w:rPr>
                <w:rFonts w:ascii="Arial" w:hAnsi="Arial" w:cs="Arial"/>
              </w:rPr>
              <w:t xml:space="preserve"> credits)</w:t>
            </w:r>
          </w:p>
        </w:tc>
        <w:tc>
          <w:tcPr>
            <w:tcW w:w="3118" w:type="dxa"/>
          </w:tcPr>
          <w:p w:rsidR="00B60796" w:rsidRPr="00DF68EA" w:rsidRDefault="00B60796" w:rsidP="00B60796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261" w:type="dxa"/>
          </w:tcPr>
          <w:p w:rsidR="00B60796" w:rsidRPr="00DF68EA" w:rsidRDefault="00B60796" w:rsidP="00B60796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118" w:type="dxa"/>
          </w:tcPr>
          <w:p w:rsidR="00B60796" w:rsidRPr="00DF68EA" w:rsidRDefault="00B60796" w:rsidP="00B60796">
            <w:pPr>
              <w:jc w:val="both"/>
              <w:rPr>
                <w:rFonts w:ascii="Arial" w:eastAsia="標楷體" w:hAnsi="Arial" w:cs="Arial"/>
              </w:rPr>
            </w:pPr>
          </w:p>
        </w:tc>
      </w:tr>
    </w:tbl>
    <w:p w:rsidR="00745BF4" w:rsidRPr="00F33C6A" w:rsidRDefault="00BE53EF" w:rsidP="00F33C6A">
      <w:pPr>
        <w:ind w:rightChars="-470" w:right="-1128"/>
        <w:jc w:val="both"/>
        <w:rPr>
          <w:rStyle w:val="yiv0822907771msid2014"/>
          <w:rFonts w:ascii="Arial" w:hAnsi="Arial" w:cs="Arial"/>
          <w:color w:val="000000"/>
          <w:sz w:val="20"/>
          <w:szCs w:val="20"/>
        </w:rPr>
      </w:pPr>
      <w:r w:rsidRPr="004C3016">
        <w:rPr>
          <w:lang w:eastAsia="zh-HK"/>
        </w:rPr>
        <w:t>備註</w:t>
      </w:r>
      <w:r w:rsidR="00C33CEC" w:rsidRPr="00F33C6A">
        <w:rPr>
          <w:rStyle w:val="yiv0822907771msid2014"/>
          <w:rFonts w:ascii="Arial" w:eastAsia="標楷體" w:hAnsi="Arial" w:cs="Arial"/>
          <w:color w:val="000000"/>
          <w:sz w:val="20"/>
          <w:szCs w:val="20"/>
        </w:rPr>
        <w:t>Notes</w:t>
      </w:r>
      <w:r w:rsidR="00745BF4" w:rsidRPr="00F33C6A">
        <w:rPr>
          <w:rStyle w:val="yiv0822907771msid2014"/>
          <w:rFonts w:ascii="Arial" w:eastAsia="標楷體" w:hAnsi="Arial" w:cs="Arial"/>
          <w:color w:val="000000"/>
          <w:sz w:val="20"/>
          <w:szCs w:val="20"/>
        </w:rPr>
        <w:t>：</w:t>
      </w:r>
    </w:p>
    <w:p w:rsidR="00745BF4" w:rsidRPr="00F33C6A" w:rsidRDefault="00745BF4" w:rsidP="00F33C6A">
      <w:pPr>
        <w:pStyle w:val="a4"/>
        <w:ind w:left="2"/>
        <w:rPr>
          <w:rFonts w:ascii="Arial" w:hAnsi="Arial" w:cs="Arial"/>
          <w:sz w:val="20"/>
          <w:szCs w:val="20"/>
        </w:rPr>
      </w:pPr>
      <w:r w:rsidRPr="00F33C6A">
        <w:rPr>
          <w:rFonts w:ascii="Arial" w:hAnsi="Arial" w:cs="Arial"/>
          <w:sz w:val="20"/>
          <w:szCs w:val="20"/>
        </w:rPr>
        <w:t xml:space="preserve">1. </w:t>
      </w:r>
      <w:r w:rsidR="00BE53EF" w:rsidRPr="00F33C6A">
        <w:rPr>
          <w:rFonts w:ascii="Arial" w:hAnsi="Arial" w:cs="Arial"/>
          <w:sz w:val="20"/>
          <w:szCs w:val="20"/>
          <w:lang w:eastAsia="zh-HK"/>
        </w:rPr>
        <w:t>申請案應由學生本人親至註冊組辦理。</w:t>
      </w:r>
      <w:r w:rsidRPr="00F33C6A">
        <w:rPr>
          <w:rFonts w:ascii="Arial" w:hAnsi="Arial" w:cs="Arial"/>
          <w:sz w:val="20"/>
          <w:szCs w:val="20"/>
        </w:rPr>
        <w:t xml:space="preserve">The application </w:t>
      </w:r>
      <w:r w:rsidR="00465EBA" w:rsidRPr="00F33C6A">
        <w:rPr>
          <w:rFonts w:ascii="Arial" w:hAnsi="Arial" w:cs="Arial"/>
          <w:sz w:val="20"/>
          <w:szCs w:val="20"/>
        </w:rPr>
        <w:t>shall</w:t>
      </w:r>
      <w:r w:rsidRPr="00F33C6A">
        <w:rPr>
          <w:rFonts w:ascii="Arial" w:hAnsi="Arial" w:cs="Arial"/>
          <w:sz w:val="20"/>
          <w:szCs w:val="20"/>
        </w:rPr>
        <w:t xml:space="preserve"> be done in person at the Division of Registration.</w:t>
      </w:r>
    </w:p>
    <w:p w:rsidR="00113354" w:rsidRPr="006A3025" w:rsidRDefault="00745BF4" w:rsidP="004C3016">
      <w:pPr>
        <w:pStyle w:val="a4"/>
        <w:ind w:left="284" w:hangingChars="142" w:hanging="284"/>
        <w:rPr>
          <w:rFonts w:ascii="Arial" w:hAnsi="Arial" w:cs="Arial"/>
          <w:sz w:val="20"/>
          <w:szCs w:val="20"/>
          <w:lang w:eastAsia="zh-HK"/>
        </w:rPr>
      </w:pPr>
      <w:r w:rsidRPr="00F33C6A">
        <w:rPr>
          <w:rFonts w:ascii="Arial" w:hAnsi="Arial" w:cs="Arial"/>
          <w:sz w:val="20"/>
          <w:szCs w:val="20"/>
        </w:rPr>
        <w:t xml:space="preserve">2. </w:t>
      </w:r>
      <w:r w:rsidR="00113354">
        <w:rPr>
          <w:rFonts w:ascii="Arial" w:hAnsi="Arial" w:cs="Arial" w:hint="eastAsia"/>
          <w:sz w:val="20"/>
          <w:szCs w:val="20"/>
          <w:lang w:eastAsia="zh-HK"/>
        </w:rPr>
        <w:t>依據</w:t>
      </w:r>
      <w:r w:rsidR="00F43147" w:rsidRPr="00F43147">
        <w:rPr>
          <w:rFonts w:ascii="Arial" w:hAnsi="Arial" w:cs="Arial"/>
          <w:sz w:val="20"/>
          <w:szCs w:val="20"/>
          <w:lang w:eastAsia="zh-HK"/>
        </w:rPr>
        <w:t>102</w:t>
      </w:r>
      <w:r w:rsidR="00F43147" w:rsidRPr="00F43147">
        <w:rPr>
          <w:rFonts w:ascii="Arial" w:hAnsi="Arial" w:cs="Arial" w:hint="eastAsia"/>
          <w:sz w:val="20"/>
          <w:szCs w:val="20"/>
          <w:lang w:eastAsia="zh-HK"/>
        </w:rPr>
        <w:t>年</w:t>
      </w:r>
      <w:r w:rsidR="00F43147" w:rsidRPr="00F43147">
        <w:rPr>
          <w:rFonts w:ascii="Arial" w:hAnsi="Arial" w:cs="Arial"/>
          <w:sz w:val="20"/>
          <w:szCs w:val="20"/>
          <w:lang w:eastAsia="zh-HK"/>
        </w:rPr>
        <w:t>6</w:t>
      </w:r>
      <w:r w:rsidR="00F43147" w:rsidRPr="00F43147">
        <w:rPr>
          <w:rFonts w:ascii="Arial" w:hAnsi="Arial" w:cs="Arial" w:hint="eastAsia"/>
          <w:sz w:val="20"/>
          <w:szCs w:val="20"/>
          <w:lang w:eastAsia="zh-HK"/>
        </w:rPr>
        <w:t>月</w:t>
      </w:r>
      <w:r w:rsidR="00F43147" w:rsidRPr="00F43147">
        <w:rPr>
          <w:rFonts w:ascii="Arial" w:hAnsi="Arial" w:cs="Arial"/>
          <w:sz w:val="20"/>
          <w:szCs w:val="20"/>
          <w:lang w:eastAsia="zh-HK"/>
        </w:rPr>
        <w:t>4</w:t>
      </w:r>
      <w:r w:rsidR="00F43147" w:rsidRPr="00F43147">
        <w:rPr>
          <w:rFonts w:ascii="Arial" w:hAnsi="Arial" w:cs="Arial" w:hint="eastAsia"/>
          <w:sz w:val="20"/>
          <w:szCs w:val="20"/>
          <w:lang w:eastAsia="zh-HK"/>
        </w:rPr>
        <w:t>日</w:t>
      </w:r>
      <w:r w:rsidR="00113354" w:rsidRPr="00113354">
        <w:rPr>
          <w:rFonts w:ascii="Arial" w:hAnsi="Arial" w:cs="Arial" w:hint="eastAsia"/>
          <w:sz w:val="20"/>
          <w:szCs w:val="20"/>
        </w:rPr>
        <w:t>101</w:t>
      </w:r>
      <w:r w:rsidR="00113354" w:rsidRPr="00113354">
        <w:rPr>
          <w:rFonts w:ascii="Arial" w:hAnsi="Arial" w:cs="Arial" w:hint="eastAsia"/>
          <w:sz w:val="20"/>
          <w:szCs w:val="20"/>
        </w:rPr>
        <w:t>學年度第</w:t>
      </w:r>
      <w:r w:rsidR="00113354" w:rsidRPr="00113354">
        <w:rPr>
          <w:rFonts w:ascii="Arial" w:hAnsi="Arial" w:cs="Arial" w:hint="eastAsia"/>
          <w:sz w:val="20"/>
          <w:szCs w:val="20"/>
        </w:rPr>
        <w:t>1</w:t>
      </w:r>
      <w:r w:rsidR="00113354" w:rsidRPr="00113354">
        <w:rPr>
          <w:rFonts w:ascii="Arial" w:hAnsi="Arial" w:cs="Arial" w:hint="eastAsia"/>
          <w:sz w:val="20"/>
          <w:szCs w:val="20"/>
        </w:rPr>
        <w:t>次校課程委員會議</w:t>
      </w:r>
      <w:r w:rsidR="00113354">
        <w:rPr>
          <w:rFonts w:ascii="Arial" w:hAnsi="Arial" w:cs="Arial" w:hint="eastAsia"/>
          <w:sz w:val="20"/>
          <w:szCs w:val="20"/>
          <w:lang w:eastAsia="zh-HK"/>
        </w:rPr>
        <w:t>決議</w:t>
      </w:r>
      <w:r w:rsidR="00113354">
        <w:rPr>
          <w:rFonts w:ascii="新細明體" w:hAnsi="新細明體" w:cs="Arial" w:hint="eastAsia"/>
          <w:sz w:val="20"/>
          <w:szCs w:val="20"/>
        </w:rPr>
        <w:t>，</w:t>
      </w:r>
      <w:r w:rsidR="00113354" w:rsidRPr="00113354">
        <w:rPr>
          <w:rFonts w:ascii="Arial" w:hAnsi="Arial" w:cs="Arial" w:hint="eastAsia"/>
          <w:sz w:val="20"/>
          <w:szCs w:val="20"/>
        </w:rPr>
        <w:t>為提升外國學生中文能力，自</w:t>
      </w:r>
      <w:r w:rsidR="00113354" w:rsidRPr="00113354">
        <w:rPr>
          <w:rFonts w:ascii="Arial" w:hAnsi="Arial" w:cs="Arial" w:hint="eastAsia"/>
          <w:sz w:val="20"/>
          <w:szCs w:val="20"/>
        </w:rPr>
        <w:t>102</w:t>
      </w:r>
      <w:r w:rsidR="00113354" w:rsidRPr="00113354">
        <w:rPr>
          <w:rFonts w:ascii="Arial" w:hAnsi="Arial" w:cs="Arial" w:hint="eastAsia"/>
          <w:sz w:val="20"/>
          <w:szCs w:val="20"/>
        </w:rPr>
        <w:t>學年度</w:t>
      </w:r>
      <w:r w:rsidR="006A3025" w:rsidRPr="006A3025">
        <w:rPr>
          <w:rFonts w:ascii="Arial" w:hAnsi="Arial" w:cs="Arial" w:hint="eastAsia"/>
          <w:sz w:val="20"/>
          <w:szCs w:val="20"/>
          <w:lang w:eastAsia="zh-HK"/>
        </w:rPr>
        <w:t>(</w:t>
      </w:r>
      <w:r w:rsidR="006A3025" w:rsidRPr="006A3025">
        <w:rPr>
          <w:rFonts w:ascii="Arial" w:hAnsi="Arial" w:cs="Arial" w:hint="eastAsia"/>
          <w:sz w:val="20"/>
          <w:szCs w:val="20"/>
          <w:lang w:eastAsia="zh-HK"/>
        </w:rPr>
        <w:t>含</w:t>
      </w:r>
      <w:r w:rsidR="006A3025" w:rsidRPr="006A3025">
        <w:rPr>
          <w:rFonts w:ascii="Arial" w:hAnsi="Arial" w:cs="Arial" w:hint="eastAsia"/>
          <w:sz w:val="20"/>
          <w:szCs w:val="20"/>
          <w:lang w:eastAsia="zh-HK"/>
        </w:rPr>
        <w:t>)</w:t>
      </w:r>
      <w:r w:rsidR="006A3025">
        <w:rPr>
          <w:rFonts w:ascii="Arial" w:hAnsi="Arial" w:cs="Arial" w:hint="eastAsia"/>
          <w:sz w:val="20"/>
          <w:szCs w:val="20"/>
          <w:lang w:eastAsia="zh-HK"/>
        </w:rPr>
        <w:t>起</w:t>
      </w:r>
      <w:r w:rsidR="006A3025" w:rsidRPr="00F43147">
        <w:rPr>
          <w:rFonts w:ascii="Arial" w:hAnsi="Arial" w:cs="Arial" w:hint="eastAsia"/>
          <w:sz w:val="20"/>
          <w:szCs w:val="20"/>
          <w:lang w:eastAsia="zh-HK"/>
        </w:rPr>
        <w:t>以外國學生管道入學之學士班學生</w:t>
      </w:r>
      <w:r w:rsidR="006A3025">
        <w:rPr>
          <w:rFonts w:ascii="新細明體" w:hAnsi="新細明體" w:cs="Arial" w:hint="eastAsia"/>
          <w:sz w:val="20"/>
          <w:szCs w:val="20"/>
          <w:lang w:eastAsia="zh-HK"/>
        </w:rPr>
        <w:t>，</w:t>
      </w:r>
      <w:r w:rsidR="00113354" w:rsidRPr="00113354">
        <w:rPr>
          <w:rFonts w:ascii="Arial" w:hAnsi="Arial" w:cs="Arial" w:hint="eastAsia"/>
          <w:sz w:val="20"/>
          <w:szCs w:val="20"/>
        </w:rPr>
        <w:t>可選擇將「大學中文」</w:t>
      </w:r>
      <w:r w:rsidR="00113354" w:rsidRPr="00113354">
        <w:rPr>
          <w:rFonts w:ascii="Arial" w:hAnsi="Arial" w:cs="Arial" w:hint="eastAsia"/>
          <w:sz w:val="20"/>
          <w:szCs w:val="20"/>
        </w:rPr>
        <w:t xml:space="preserve">2 </w:t>
      </w:r>
      <w:r w:rsidR="00113354" w:rsidRPr="00113354">
        <w:rPr>
          <w:rFonts w:ascii="Arial" w:hAnsi="Arial" w:cs="Arial" w:hint="eastAsia"/>
          <w:sz w:val="20"/>
          <w:szCs w:val="20"/>
        </w:rPr>
        <w:t>學分及「英文領域」</w:t>
      </w:r>
      <w:r w:rsidR="00113354">
        <w:rPr>
          <w:rFonts w:ascii="Arial" w:hAnsi="Arial" w:cs="Arial" w:hint="eastAsia"/>
          <w:sz w:val="20"/>
          <w:szCs w:val="20"/>
        </w:rPr>
        <w:t>6</w:t>
      </w:r>
      <w:r w:rsidR="00113354">
        <w:rPr>
          <w:rFonts w:ascii="Arial" w:hAnsi="Arial" w:cs="Arial" w:hint="eastAsia"/>
          <w:sz w:val="20"/>
          <w:szCs w:val="20"/>
          <w:lang w:eastAsia="zh-HK"/>
        </w:rPr>
        <w:t>學分</w:t>
      </w:r>
      <w:r w:rsidR="00113354" w:rsidRPr="00113354">
        <w:rPr>
          <w:rFonts w:ascii="Arial" w:hAnsi="Arial" w:cs="Arial" w:hint="eastAsia"/>
          <w:sz w:val="20"/>
          <w:szCs w:val="20"/>
        </w:rPr>
        <w:t>改為修習「華語課程」</w:t>
      </w:r>
      <w:r w:rsidR="00F43147">
        <w:rPr>
          <w:rFonts w:ascii="Arial" w:hAnsi="Arial" w:cs="Arial" w:hint="eastAsia"/>
          <w:sz w:val="20"/>
          <w:szCs w:val="20"/>
        </w:rPr>
        <w:t>8</w:t>
      </w:r>
      <w:r w:rsidR="00F43147">
        <w:rPr>
          <w:rFonts w:ascii="Arial" w:hAnsi="Arial" w:cs="Arial" w:hint="eastAsia"/>
          <w:sz w:val="20"/>
          <w:szCs w:val="20"/>
          <w:lang w:eastAsia="zh-HK"/>
        </w:rPr>
        <w:t>學分</w:t>
      </w:r>
      <w:r w:rsidR="00113354" w:rsidRPr="00113354">
        <w:rPr>
          <w:rFonts w:ascii="Arial" w:hAnsi="Arial" w:cs="Arial" w:hint="eastAsia"/>
          <w:sz w:val="20"/>
          <w:szCs w:val="20"/>
        </w:rPr>
        <w:t>。</w:t>
      </w:r>
      <w:r w:rsidR="00F43147">
        <w:rPr>
          <w:rFonts w:ascii="Arial" w:hAnsi="Arial" w:cs="Arial" w:hint="eastAsia"/>
          <w:sz w:val="20"/>
          <w:szCs w:val="20"/>
          <w:lang w:eastAsia="zh-HK"/>
        </w:rPr>
        <w:t>另依據</w:t>
      </w:r>
      <w:r w:rsidR="00F43147" w:rsidRPr="00F43147">
        <w:rPr>
          <w:rFonts w:ascii="Arial" w:hAnsi="Arial" w:cs="Arial"/>
          <w:sz w:val="20"/>
          <w:szCs w:val="20"/>
          <w:lang w:eastAsia="zh-HK"/>
        </w:rPr>
        <w:t>107</w:t>
      </w:r>
      <w:r w:rsidR="00F43147" w:rsidRPr="00F43147">
        <w:rPr>
          <w:rFonts w:ascii="Arial" w:hAnsi="Arial" w:cs="Arial" w:hint="eastAsia"/>
          <w:sz w:val="20"/>
          <w:szCs w:val="20"/>
          <w:lang w:eastAsia="zh-HK"/>
        </w:rPr>
        <w:t>年</w:t>
      </w:r>
      <w:r w:rsidR="00F43147" w:rsidRPr="00F43147">
        <w:rPr>
          <w:rFonts w:ascii="Arial" w:hAnsi="Arial" w:cs="Arial"/>
          <w:sz w:val="20"/>
          <w:szCs w:val="20"/>
          <w:lang w:eastAsia="zh-HK"/>
        </w:rPr>
        <w:t>12</w:t>
      </w:r>
      <w:r w:rsidR="00F43147" w:rsidRPr="00F43147">
        <w:rPr>
          <w:rFonts w:ascii="Arial" w:hAnsi="Arial" w:cs="Arial" w:hint="eastAsia"/>
          <w:sz w:val="20"/>
          <w:szCs w:val="20"/>
          <w:lang w:eastAsia="zh-HK"/>
        </w:rPr>
        <w:t>月</w:t>
      </w:r>
      <w:r w:rsidR="00F43147" w:rsidRPr="00F43147">
        <w:rPr>
          <w:rFonts w:ascii="Arial" w:hAnsi="Arial" w:cs="Arial"/>
          <w:sz w:val="20"/>
          <w:szCs w:val="20"/>
          <w:lang w:eastAsia="zh-HK"/>
        </w:rPr>
        <w:t>14</w:t>
      </w:r>
      <w:r w:rsidR="00F43147" w:rsidRPr="00F43147">
        <w:rPr>
          <w:rFonts w:ascii="Arial" w:hAnsi="Arial" w:cs="Arial" w:hint="eastAsia"/>
          <w:sz w:val="20"/>
          <w:szCs w:val="20"/>
          <w:lang w:eastAsia="zh-HK"/>
        </w:rPr>
        <w:t>日</w:t>
      </w:r>
      <w:r w:rsidR="00F43147" w:rsidRPr="00F43147">
        <w:rPr>
          <w:rFonts w:ascii="Arial" w:hAnsi="Arial" w:cs="Arial"/>
          <w:sz w:val="20"/>
          <w:szCs w:val="20"/>
          <w:lang w:eastAsia="zh-HK"/>
        </w:rPr>
        <w:t>107</w:t>
      </w:r>
      <w:r w:rsidR="00F43147" w:rsidRPr="00F43147">
        <w:rPr>
          <w:rFonts w:ascii="Arial" w:hAnsi="Arial" w:cs="Arial" w:hint="eastAsia"/>
          <w:sz w:val="20"/>
          <w:szCs w:val="20"/>
          <w:lang w:eastAsia="zh-HK"/>
        </w:rPr>
        <w:t>學年度第</w:t>
      </w:r>
      <w:r w:rsidR="00F43147" w:rsidRPr="00F43147">
        <w:rPr>
          <w:rFonts w:ascii="Arial" w:hAnsi="Arial" w:cs="Arial"/>
          <w:sz w:val="20"/>
          <w:szCs w:val="20"/>
          <w:lang w:eastAsia="zh-HK"/>
        </w:rPr>
        <w:t>1</w:t>
      </w:r>
      <w:r w:rsidR="00F43147" w:rsidRPr="00F43147">
        <w:rPr>
          <w:rFonts w:ascii="Arial" w:hAnsi="Arial" w:cs="Arial" w:hint="eastAsia"/>
          <w:sz w:val="20"/>
          <w:szCs w:val="20"/>
          <w:lang w:eastAsia="zh-HK"/>
        </w:rPr>
        <w:t>次校課程委員會議</w:t>
      </w:r>
      <w:r w:rsidR="00F43147">
        <w:rPr>
          <w:rFonts w:ascii="Arial" w:hAnsi="Arial" w:cs="Arial" w:hint="eastAsia"/>
          <w:sz w:val="20"/>
          <w:szCs w:val="20"/>
          <w:lang w:eastAsia="zh-HK"/>
        </w:rPr>
        <w:t>同意</w:t>
      </w:r>
      <w:r w:rsidR="006A3025">
        <w:rPr>
          <w:rFonts w:ascii="新細明體" w:hAnsi="新細明體" w:cs="Arial" w:hint="eastAsia"/>
          <w:sz w:val="20"/>
          <w:szCs w:val="20"/>
          <w:lang w:eastAsia="zh-HK"/>
        </w:rPr>
        <w:t>，</w:t>
      </w:r>
      <w:r w:rsidR="00F43147" w:rsidRPr="00F43147">
        <w:rPr>
          <w:rFonts w:ascii="Arial" w:hAnsi="Arial" w:cs="Arial" w:hint="eastAsia"/>
          <w:sz w:val="20"/>
          <w:szCs w:val="20"/>
          <w:lang w:eastAsia="zh-HK"/>
        </w:rPr>
        <w:t>自</w:t>
      </w:r>
      <w:r w:rsidR="00F43147" w:rsidRPr="00F43147">
        <w:rPr>
          <w:rFonts w:ascii="Arial" w:hAnsi="Arial" w:cs="Arial"/>
          <w:sz w:val="20"/>
          <w:szCs w:val="20"/>
          <w:lang w:eastAsia="zh-HK"/>
        </w:rPr>
        <w:t>107</w:t>
      </w:r>
      <w:r w:rsidR="00F43147" w:rsidRPr="00F43147">
        <w:rPr>
          <w:rFonts w:ascii="Arial" w:hAnsi="Arial" w:cs="Arial" w:hint="eastAsia"/>
          <w:sz w:val="20"/>
          <w:szCs w:val="20"/>
          <w:lang w:eastAsia="zh-HK"/>
        </w:rPr>
        <w:t>學年度</w:t>
      </w:r>
      <w:r w:rsidR="006A3025" w:rsidRPr="006A3025">
        <w:rPr>
          <w:rFonts w:ascii="Arial" w:hAnsi="Arial" w:cs="Arial" w:hint="eastAsia"/>
          <w:sz w:val="20"/>
          <w:szCs w:val="20"/>
          <w:lang w:eastAsia="zh-HK"/>
        </w:rPr>
        <w:t>(</w:t>
      </w:r>
      <w:r w:rsidR="006A3025" w:rsidRPr="006A3025">
        <w:rPr>
          <w:rFonts w:ascii="Arial" w:hAnsi="Arial" w:cs="Arial" w:hint="eastAsia"/>
          <w:sz w:val="20"/>
          <w:szCs w:val="20"/>
          <w:lang w:eastAsia="zh-HK"/>
        </w:rPr>
        <w:t>含</w:t>
      </w:r>
      <w:r w:rsidR="006A3025" w:rsidRPr="006A3025">
        <w:rPr>
          <w:rFonts w:ascii="Arial" w:hAnsi="Arial" w:cs="Arial" w:hint="eastAsia"/>
          <w:sz w:val="20"/>
          <w:szCs w:val="20"/>
          <w:lang w:eastAsia="zh-HK"/>
        </w:rPr>
        <w:t>)</w:t>
      </w:r>
      <w:r w:rsidR="00F43147" w:rsidRPr="00F43147">
        <w:rPr>
          <w:rFonts w:ascii="Arial" w:hAnsi="Arial" w:cs="Arial" w:hint="eastAsia"/>
          <w:sz w:val="20"/>
          <w:szCs w:val="20"/>
          <w:lang w:eastAsia="zh-HK"/>
        </w:rPr>
        <w:t>起以外國學生管道入學之學士班學生，原</w:t>
      </w:r>
      <w:proofErr w:type="gramStart"/>
      <w:r w:rsidR="00F43147" w:rsidRPr="00F43147">
        <w:rPr>
          <w:rFonts w:ascii="Arial" w:hAnsi="Arial" w:cs="Arial" w:hint="eastAsia"/>
          <w:sz w:val="20"/>
          <w:szCs w:val="20"/>
          <w:lang w:eastAsia="zh-HK"/>
        </w:rPr>
        <w:t>校定</w:t>
      </w:r>
      <w:proofErr w:type="gramEnd"/>
      <w:r w:rsidR="00F43147" w:rsidRPr="00F43147">
        <w:rPr>
          <w:rFonts w:ascii="Arial" w:hAnsi="Arial" w:cs="Arial" w:hint="eastAsia"/>
          <w:sz w:val="20"/>
          <w:szCs w:val="20"/>
          <w:lang w:eastAsia="zh-HK"/>
        </w:rPr>
        <w:t>必修</w:t>
      </w:r>
      <w:r w:rsidR="00F43147">
        <w:rPr>
          <w:rFonts w:ascii="Open Sans" w:hAnsi="Open Sans" w:cs="Arial"/>
          <w:sz w:val="20"/>
          <w:szCs w:val="20"/>
          <w:lang w:eastAsia="zh-HK"/>
        </w:rPr>
        <w:t>「</w:t>
      </w:r>
      <w:r w:rsidR="00F43147" w:rsidRPr="00F43147">
        <w:rPr>
          <w:rFonts w:ascii="Arial" w:hAnsi="Arial" w:cs="Arial" w:hint="eastAsia"/>
          <w:sz w:val="20"/>
          <w:szCs w:val="20"/>
          <w:lang w:eastAsia="zh-HK"/>
        </w:rPr>
        <w:t>大學中文</w:t>
      </w:r>
      <w:r w:rsidR="00F43147">
        <w:rPr>
          <w:rFonts w:ascii="細明體" w:eastAsia="細明體" w:hAnsi="細明體" w:cs="Arial" w:hint="eastAsia"/>
          <w:sz w:val="20"/>
          <w:szCs w:val="20"/>
          <w:lang w:eastAsia="zh-HK"/>
        </w:rPr>
        <w:t>」</w:t>
      </w:r>
      <w:r w:rsidR="00F43147" w:rsidRPr="00F43147">
        <w:rPr>
          <w:rFonts w:ascii="Arial" w:hAnsi="Arial" w:cs="Arial"/>
          <w:sz w:val="20"/>
          <w:szCs w:val="20"/>
          <w:lang w:eastAsia="zh-HK"/>
        </w:rPr>
        <w:t>2</w:t>
      </w:r>
      <w:r w:rsidR="00F43147" w:rsidRPr="00F43147">
        <w:rPr>
          <w:rFonts w:ascii="Arial" w:hAnsi="Arial" w:cs="Arial" w:hint="eastAsia"/>
          <w:sz w:val="20"/>
          <w:szCs w:val="20"/>
          <w:lang w:eastAsia="zh-HK"/>
        </w:rPr>
        <w:t>學分及</w:t>
      </w:r>
      <w:r w:rsidR="00F43147">
        <w:rPr>
          <w:rFonts w:ascii="Open Sans" w:hAnsi="Open Sans" w:cs="Arial"/>
          <w:sz w:val="20"/>
          <w:szCs w:val="20"/>
          <w:lang w:eastAsia="zh-HK"/>
        </w:rPr>
        <w:t>「</w:t>
      </w:r>
      <w:r w:rsidR="00F43147" w:rsidRPr="00F43147">
        <w:rPr>
          <w:rFonts w:ascii="Arial" w:hAnsi="Arial" w:cs="Arial" w:hint="eastAsia"/>
          <w:sz w:val="20"/>
          <w:szCs w:val="20"/>
          <w:lang w:eastAsia="zh-HK"/>
        </w:rPr>
        <w:t>英文領域</w:t>
      </w:r>
      <w:r w:rsidR="00F43147">
        <w:rPr>
          <w:rFonts w:ascii="細明體" w:eastAsia="細明體" w:hAnsi="細明體" w:cs="Arial" w:hint="eastAsia"/>
          <w:sz w:val="20"/>
          <w:szCs w:val="20"/>
          <w:lang w:eastAsia="zh-HK"/>
        </w:rPr>
        <w:t>」</w:t>
      </w:r>
      <w:r w:rsidR="00F43147" w:rsidRPr="00F43147">
        <w:rPr>
          <w:rFonts w:ascii="Arial" w:hAnsi="Arial" w:cs="Arial"/>
          <w:sz w:val="20"/>
          <w:szCs w:val="20"/>
          <w:lang w:eastAsia="zh-HK"/>
        </w:rPr>
        <w:t>8</w:t>
      </w:r>
      <w:r w:rsidR="00F43147" w:rsidRPr="00F43147">
        <w:rPr>
          <w:rFonts w:ascii="Arial" w:hAnsi="Arial" w:cs="Arial" w:hint="eastAsia"/>
          <w:sz w:val="20"/>
          <w:szCs w:val="20"/>
          <w:lang w:eastAsia="zh-HK"/>
        </w:rPr>
        <w:t>學分可選擇改為修習</w:t>
      </w:r>
      <w:r w:rsidR="006A3025">
        <w:rPr>
          <w:rFonts w:ascii="Open Sans" w:hAnsi="Open Sans" w:cs="Arial"/>
          <w:sz w:val="20"/>
          <w:szCs w:val="20"/>
          <w:lang w:eastAsia="zh-HK"/>
        </w:rPr>
        <w:t>「</w:t>
      </w:r>
      <w:r w:rsidR="00F43147" w:rsidRPr="00F43147">
        <w:rPr>
          <w:rFonts w:ascii="Arial" w:hAnsi="Arial" w:cs="Arial" w:hint="eastAsia"/>
          <w:sz w:val="20"/>
          <w:szCs w:val="20"/>
          <w:lang w:eastAsia="zh-HK"/>
        </w:rPr>
        <w:t>華語課程</w:t>
      </w:r>
      <w:r w:rsidR="006A3025">
        <w:rPr>
          <w:rFonts w:ascii="細明體" w:eastAsia="細明體" w:hAnsi="細明體" w:cs="Arial" w:hint="eastAsia"/>
          <w:sz w:val="20"/>
          <w:szCs w:val="20"/>
          <w:lang w:eastAsia="zh-HK"/>
        </w:rPr>
        <w:t>」</w:t>
      </w:r>
      <w:r w:rsidR="00F43147" w:rsidRPr="00F43147">
        <w:rPr>
          <w:rFonts w:ascii="Arial" w:hAnsi="Arial" w:cs="Arial"/>
          <w:sz w:val="20"/>
          <w:szCs w:val="20"/>
          <w:lang w:eastAsia="zh-HK"/>
        </w:rPr>
        <w:t>10</w:t>
      </w:r>
      <w:r w:rsidR="00F43147" w:rsidRPr="00F43147">
        <w:rPr>
          <w:rFonts w:ascii="Arial" w:hAnsi="Arial" w:cs="Arial" w:hint="eastAsia"/>
          <w:sz w:val="20"/>
          <w:szCs w:val="20"/>
          <w:lang w:eastAsia="zh-HK"/>
        </w:rPr>
        <w:t>學分。</w:t>
      </w:r>
      <w:r w:rsidR="006A3025" w:rsidRPr="006A3025">
        <w:rPr>
          <w:rFonts w:ascii="Arial" w:hAnsi="Arial" w:cs="Arial" w:hint="eastAsia"/>
          <w:sz w:val="20"/>
          <w:szCs w:val="20"/>
          <w:lang w:eastAsia="zh-HK"/>
        </w:rPr>
        <w:t>108</w:t>
      </w:r>
      <w:r w:rsidR="006A3025" w:rsidRPr="006A3025">
        <w:rPr>
          <w:rFonts w:ascii="Arial" w:hAnsi="Arial" w:cs="Arial" w:hint="eastAsia"/>
          <w:sz w:val="20"/>
          <w:szCs w:val="20"/>
          <w:lang w:eastAsia="zh-HK"/>
        </w:rPr>
        <w:t>年</w:t>
      </w:r>
      <w:r w:rsidR="006A3025" w:rsidRPr="006A3025">
        <w:rPr>
          <w:rFonts w:ascii="Arial" w:hAnsi="Arial" w:cs="Arial" w:hint="eastAsia"/>
          <w:sz w:val="20"/>
          <w:szCs w:val="20"/>
          <w:lang w:eastAsia="zh-HK"/>
        </w:rPr>
        <w:t>6</w:t>
      </w:r>
      <w:r w:rsidR="006A3025" w:rsidRPr="006A3025">
        <w:rPr>
          <w:rFonts w:ascii="Arial" w:hAnsi="Arial" w:cs="Arial" w:hint="eastAsia"/>
          <w:sz w:val="20"/>
          <w:szCs w:val="20"/>
          <w:lang w:eastAsia="zh-HK"/>
        </w:rPr>
        <w:t>月</w:t>
      </w:r>
      <w:r w:rsidR="006A3025" w:rsidRPr="006A3025">
        <w:rPr>
          <w:rFonts w:ascii="Arial" w:hAnsi="Arial" w:cs="Arial" w:hint="eastAsia"/>
          <w:sz w:val="20"/>
          <w:szCs w:val="20"/>
          <w:lang w:eastAsia="zh-HK"/>
        </w:rPr>
        <w:t>17</w:t>
      </w:r>
      <w:r w:rsidR="006A3025" w:rsidRPr="006A3025">
        <w:rPr>
          <w:rFonts w:ascii="Arial" w:hAnsi="Arial" w:cs="Arial" w:hint="eastAsia"/>
          <w:sz w:val="20"/>
          <w:szCs w:val="20"/>
          <w:lang w:eastAsia="zh-HK"/>
        </w:rPr>
        <w:t>日</w:t>
      </w:r>
      <w:r w:rsidR="006A3025" w:rsidRPr="006A3025">
        <w:rPr>
          <w:rFonts w:ascii="Arial" w:hAnsi="Arial" w:cs="Arial" w:hint="eastAsia"/>
          <w:sz w:val="20"/>
          <w:szCs w:val="20"/>
          <w:lang w:eastAsia="zh-HK"/>
        </w:rPr>
        <w:t>107</w:t>
      </w:r>
      <w:r w:rsidR="006A3025" w:rsidRPr="006A3025">
        <w:rPr>
          <w:rFonts w:ascii="Arial" w:hAnsi="Arial" w:cs="Arial" w:hint="eastAsia"/>
          <w:sz w:val="20"/>
          <w:szCs w:val="20"/>
          <w:lang w:eastAsia="zh-HK"/>
        </w:rPr>
        <w:t>學年度第</w:t>
      </w:r>
      <w:r w:rsidR="006A3025" w:rsidRPr="006A3025">
        <w:rPr>
          <w:rFonts w:ascii="Arial" w:hAnsi="Arial" w:cs="Arial" w:hint="eastAsia"/>
          <w:sz w:val="20"/>
          <w:szCs w:val="20"/>
          <w:lang w:eastAsia="zh-HK"/>
        </w:rPr>
        <w:t>4</w:t>
      </w:r>
      <w:r w:rsidR="006A3025" w:rsidRPr="006A3025">
        <w:rPr>
          <w:rFonts w:ascii="Arial" w:hAnsi="Arial" w:cs="Arial" w:hint="eastAsia"/>
          <w:sz w:val="20"/>
          <w:szCs w:val="20"/>
          <w:lang w:eastAsia="zh-HK"/>
        </w:rPr>
        <w:t>次校課程委員會議</w:t>
      </w:r>
      <w:r w:rsidR="006A3025">
        <w:rPr>
          <w:rFonts w:ascii="Arial" w:hAnsi="Arial" w:cs="Arial" w:hint="eastAsia"/>
          <w:sz w:val="20"/>
          <w:szCs w:val="20"/>
          <w:lang w:eastAsia="zh-HK"/>
        </w:rPr>
        <w:t>決議</w:t>
      </w:r>
      <w:r w:rsidR="006A3025">
        <w:rPr>
          <w:rFonts w:ascii="新細明體" w:hAnsi="新細明體" w:cs="Arial" w:hint="eastAsia"/>
          <w:sz w:val="20"/>
          <w:szCs w:val="20"/>
          <w:lang w:eastAsia="zh-HK"/>
        </w:rPr>
        <w:t>，</w:t>
      </w:r>
      <w:r w:rsidR="006A3025" w:rsidRPr="006A3025">
        <w:rPr>
          <w:rFonts w:ascii="Arial" w:hAnsi="Arial" w:cs="Arial" w:hint="eastAsia"/>
          <w:sz w:val="20"/>
          <w:szCs w:val="20"/>
          <w:lang w:eastAsia="zh-HK"/>
        </w:rPr>
        <w:t>自</w:t>
      </w:r>
      <w:r w:rsidR="006A3025" w:rsidRPr="006A3025">
        <w:rPr>
          <w:rFonts w:ascii="Arial" w:hAnsi="Arial" w:cs="Arial" w:hint="eastAsia"/>
          <w:sz w:val="20"/>
          <w:szCs w:val="20"/>
          <w:lang w:eastAsia="zh-HK"/>
        </w:rPr>
        <w:t>109</w:t>
      </w:r>
      <w:r w:rsidR="006A3025" w:rsidRPr="006A3025">
        <w:rPr>
          <w:rFonts w:ascii="Arial" w:hAnsi="Arial" w:cs="Arial" w:hint="eastAsia"/>
          <w:sz w:val="20"/>
          <w:szCs w:val="20"/>
          <w:lang w:eastAsia="zh-HK"/>
        </w:rPr>
        <w:t>學年度</w:t>
      </w:r>
      <w:r w:rsidR="006A3025" w:rsidRPr="006A3025">
        <w:rPr>
          <w:rFonts w:ascii="Arial" w:hAnsi="Arial" w:cs="Arial" w:hint="eastAsia"/>
          <w:sz w:val="20"/>
          <w:szCs w:val="20"/>
          <w:lang w:eastAsia="zh-HK"/>
        </w:rPr>
        <w:t>(</w:t>
      </w:r>
      <w:r w:rsidR="006A3025" w:rsidRPr="006A3025">
        <w:rPr>
          <w:rFonts w:ascii="Arial" w:hAnsi="Arial" w:cs="Arial" w:hint="eastAsia"/>
          <w:sz w:val="20"/>
          <w:szCs w:val="20"/>
          <w:lang w:eastAsia="zh-HK"/>
        </w:rPr>
        <w:t>含</w:t>
      </w:r>
      <w:r w:rsidR="006A3025" w:rsidRPr="006A3025">
        <w:rPr>
          <w:rFonts w:ascii="Arial" w:hAnsi="Arial" w:cs="Arial" w:hint="eastAsia"/>
          <w:sz w:val="20"/>
          <w:szCs w:val="20"/>
          <w:lang w:eastAsia="zh-HK"/>
        </w:rPr>
        <w:t>)</w:t>
      </w:r>
      <w:r w:rsidR="006A3025" w:rsidRPr="006A3025">
        <w:rPr>
          <w:rFonts w:ascii="Arial" w:hAnsi="Arial" w:cs="Arial" w:hint="eastAsia"/>
          <w:sz w:val="20"/>
          <w:szCs w:val="20"/>
          <w:lang w:eastAsia="zh-HK"/>
        </w:rPr>
        <w:t>起以外國學生管道入學之學士班學生，停止適用</w:t>
      </w:r>
      <w:r w:rsidR="006A3025">
        <w:rPr>
          <w:rFonts w:ascii="Arial" w:hAnsi="Arial" w:cs="Arial" w:hint="eastAsia"/>
          <w:sz w:val="20"/>
          <w:szCs w:val="20"/>
          <w:lang w:eastAsia="zh-HK"/>
        </w:rPr>
        <w:t>本規定</w:t>
      </w:r>
      <w:r w:rsidR="006A3025">
        <w:rPr>
          <w:rFonts w:ascii="新細明體" w:hAnsi="新細明體" w:cs="Arial" w:hint="eastAsia"/>
          <w:sz w:val="20"/>
          <w:szCs w:val="20"/>
          <w:lang w:eastAsia="zh-HK"/>
        </w:rPr>
        <w:t>。</w:t>
      </w:r>
    </w:p>
    <w:p w:rsidR="00113354" w:rsidRPr="00F827E5" w:rsidRDefault="00C05719" w:rsidP="004C3016">
      <w:pPr>
        <w:pStyle w:val="a4"/>
        <w:ind w:leftChars="118" w:left="283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According to the resolution of University Curriculum Committee 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 w:hint="eastAsia"/>
          <w:sz w:val="20"/>
          <w:szCs w:val="20"/>
        </w:rPr>
        <w:t xml:space="preserve"> June 4, 2013, </w:t>
      </w:r>
      <w:r>
        <w:rPr>
          <w:rFonts w:ascii="Arial" w:hAnsi="Arial" w:cs="Arial"/>
          <w:sz w:val="20"/>
          <w:szCs w:val="20"/>
        </w:rPr>
        <w:t>in order to</w:t>
      </w:r>
      <w:r w:rsidRPr="00F33C6A">
        <w:rPr>
          <w:rFonts w:ascii="Arial" w:hAnsi="Arial" w:cs="Arial"/>
          <w:sz w:val="20"/>
          <w:szCs w:val="20"/>
        </w:rPr>
        <w:t xml:space="preserve"> enhance the Chinese </w:t>
      </w:r>
      <w:r>
        <w:rPr>
          <w:rFonts w:ascii="Arial" w:hAnsi="Arial" w:cs="Arial"/>
          <w:sz w:val="20"/>
          <w:szCs w:val="20"/>
        </w:rPr>
        <w:t>capability</w:t>
      </w:r>
      <w:r w:rsidRPr="00F33C6A">
        <w:rPr>
          <w:rFonts w:ascii="Arial" w:hAnsi="Arial" w:cs="Arial"/>
          <w:sz w:val="20"/>
          <w:szCs w:val="20"/>
        </w:rPr>
        <w:t xml:space="preserve"> of foreign students,</w:t>
      </w:r>
      <w:r>
        <w:rPr>
          <w:rFonts w:ascii="Arial" w:hAnsi="Arial" w:cs="Arial"/>
          <w:sz w:val="20"/>
          <w:szCs w:val="20"/>
        </w:rPr>
        <w:t xml:space="preserve"> undergraduate students who were </w:t>
      </w:r>
      <w:r w:rsidR="00F8047F">
        <w:rPr>
          <w:rFonts w:ascii="Arial" w:hAnsi="Arial" w:cs="Arial"/>
          <w:sz w:val="20"/>
          <w:szCs w:val="20"/>
        </w:rPr>
        <w:t>enrolled</w:t>
      </w:r>
      <w:r>
        <w:rPr>
          <w:rFonts w:ascii="Arial" w:hAnsi="Arial" w:cs="Arial"/>
          <w:sz w:val="20"/>
          <w:szCs w:val="20"/>
        </w:rPr>
        <w:t xml:space="preserve"> via </w:t>
      </w:r>
      <w:r w:rsidR="00F8047F">
        <w:rPr>
          <w:rFonts w:ascii="Arial" w:hAnsi="Arial" w:cs="Arial"/>
          <w:sz w:val="20"/>
          <w:szCs w:val="20"/>
        </w:rPr>
        <w:t xml:space="preserve">the admission channel </w:t>
      </w:r>
      <w:r w:rsidR="002550E1">
        <w:rPr>
          <w:rFonts w:ascii="Arial" w:hAnsi="Arial" w:cs="Arial"/>
          <w:sz w:val="20"/>
          <w:szCs w:val="20"/>
        </w:rPr>
        <w:t xml:space="preserve">of international students </w:t>
      </w:r>
      <w:r>
        <w:rPr>
          <w:rFonts w:ascii="Arial" w:hAnsi="Arial" w:cs="Arial"/>
          <w:sz w:val="20"/>
          <w:szCs w:val="20"/>
        </w:rPr>
        <w:t xml:space="preserve">from Academic </w:t>
      </w:r>
      <w:r>
        <w:rPr>
          <w:rFonts w:ascii="Arial" w:hAnsi="Arial" w:cs="Arial" w:hint="eastAsia"/>
          <w:sz w:val="20"/>
          <w:szCs w:val="20"/>
        </w:rPr>
        <w:t>Ye</w:t>
      </w:r>
      <w:r>
        <w:rPr>
          <w:rFonts w:ascii="Arial" w:hAnsi="Arial" w:cs="Arial"/>
          <w:sz w:val="20"/>
          <w:szCs w:val="20"/>
        </w:rPr>
        <w:t xml:space="preserve">ar </w:t>
      </w:r>
      <w:r w:rsidR="00F8047F">
        <w:rPr>
          <w:rFonts w:ascii="Arial" w:hAnsi="Arial" w:cs="Arial"/>
          <w:sz w:val="20"/>
          <w:szCs w:val="20"/>
        </w:rPr>
        <w:t>2013 to 2017</w:t>
      </w:r>
      <w:r w:rsidR="007C1FC9">
        <w:rPr>
          <w:rFonts w:ascii="Arial" w:hAnsi="Arial" w:cs="Arial"/>
          <w:sz w:val="20"/>
          <w:szCs w:val="20"/>
        </w:rPr>
        <w:t>,</w:t>
      </w:r>
      <w:r w:rsidR="007C1FC9" w:rsidRPr="00F33C6A">
        <w:rPr>
          <w:rFonts w:ascii="Arial" w:hAnsi="Arial" w:cs="Arial"/>
          <w:sz w:val="20"/>
          <w:szCs w:val="20"/>
        </w:rPr>
        <w:t xml:space="preserve"> may take</w:t>
      </w:r>
      <w:r w:rsidR="007C1FC9">
        <w:rPr>
          <w:rFonts w:ascii="Arial" w:hAnsi="Arial" w:cs="Arial"/>
          <w:sz w:val="20"/>
          <w:szCs w:val="20"/>
        </w:rPr>
        <w:t xml:space="preserve"> 8 credits of</w:t>
      </w:r>
      <w:r w:rsidR="007C1FC9" w:rsidRPr="00F33C6A">
        <w:rPr>
          <w:rFonts w:ascii="Arial" w:hAnsi="Arial" w:cs="Arial"/>
          <w:sz w:val="20"/>
          <w:szCs w:val="20"/>
        </w:rPr>
        <w:t xml:space="preserve"> “Mandarin Courses” as alternative courses of</w:t>
      </w:r>
      <w:r w:rsidR="007C1FC9">
        <w:rPr>
          <w:rFonts w:ascii="Arial" w:hAnsi="Arial" w:cs="Arial"/>
          <w:sz w:val="20"/>
          <w:szCs w:val="20"/>
        </w:rPr>
        <w:t xml:space="preserve"> 2 credits of</w:t>
      </w:r>
      <w:r w:rsidR="007C1FC9" w:rsidRPr="00F33C6A">
        <w:rPr>
          <w:rFonts w:ascii="Arial" w:hAnsi="Arial" w:cs="Arial"/>
          <w:sz w:val="20"/>
          <w:szCs w:val="20"/>
        </w:rPr>
        <w:t xml:space="preserve"> “College Chinese” and</w:t>
      </w:r>
      <w:r w:rsidR="007C1FC9">
        <w:rPr>
          <w:rFonts w:ascii="Arial" w:hAnsi="Arial" w:cs="Arial"/>
          <w:sz w:val="20"/>
          <w:szCs w:val="20"/>
        </w:rPr>
        <w:t xml:space="preserve"> 6 credits of</w:t>
      </w:r>
      <w:r w:rsidR="007C1FC9" w:rsidRPr="00F33C6A">
        <w:rPr>
          <w:rFonts w:ascii="Arial" w:hAnsi="Arial" w:cs="Arial"/>
          <w:sz w:val="20"/>
          <w:szCs w:val="20"/>
        </w:rPr>
        <w:t xml:space="preserve"> “English Category Courses”.</w:t>
      </w:r>
      <w:r w:rsidR="007C1FC9">
        <w:rPr>
          <w:rFonts w:ascii="Arial" w:hAnsi="Arial" w:cs="Arial"/>
          <w:sz w:val="20"/>
          <w:szCs w:val="20"/>
        </w:rPr>
        <w:t xml:space="preserve"> Additional</w:t>
      </w:r>
      <w:r w:rsidR="00F827E5">
        <w:rPr>
          <w:rFonts w:ascii="Arial" w:hAnsi="Arial" w:cs="Arial"/>
          <w:sz w:val="20"/>
          <w:szCs w:val="20"/>
        </w:rPr>
        <w:t>ly</w:t>
      </w:r>
      <w:r w:rsidR="007C1FC9">
        <w:rPr>
          <w:rFonts w:ascii="Arial" w:hAnsi="Arial" w:cs="Arial"/>
          <w:sz w:val="20"/>
          <w:szCs w:val="20"/>
        </w:rPr>
        <w:t>, a</w:t>
      </w:r>
      <w:r w:rsidR="007C1FC9" w:rsidRPr="007C1FC9">
        <w:rPr>
          <w:rFonts w:ascii="Arial" w:hAnsi="Arial" w:cs="Arial"/>
          <w:sz w:val="20"/>
          <w:szCs w:val="20"/>
        </w:rPr>
        <w:t xml:space="preserve">ccording to the </w:t>
      </w:r>
      <w:r w:rsidR="007C1FC9">
        <w:rPr>
          <w:rFonts w:ascii="Arial" w:hAnsi="Arial" w:cs="Arial"/>
          <w:sz w:val="20"/>
          <w:szCs w:val="20"/>
        </w:rPr>
        <w:t>agreement</w:t>
      </w:r>
      <w:r w:rsidR="007C1FC9" w:rsidRPr="007C1FC9">
        <w:rPr>
          <w:rFonts w:ascii="Arial" w:hAnsi="Arial" w:cs="Arial"/>
          <w:sz w:val="20"/>
          <w:szCs w:val="20"/>
        </w:rPr>
        <w:t xml:space="preserve"> of University Curriculum Committee on </w:t>
      </w:r>
      <w:r w:rsidR="007C1FC9">
        <w:rPr>
          <w:rFonts w:ascii="Arial" w:hAnsi="Arial" w:cs="Arial"/>
          <w:sz w:val="20"/>
          <w:szCs w:val="20"/>
        </w:rPr>
        <w:t>Dec.</w:t>
      </w:r>
      <w:r w:rsidR="007C1FC9" w:rsidRPr="007C1FC9">
        <w:rPr>
          <w:rFonts w:ascii="Arial" w:hAnsi="Arial" w:cs="Arial"/>
          <w:sz w:val="20"/>
          <w:szCs w:val="20"/>
        </w:rPr>
        <w:t xml:space="preserve"> </w:t>
      </w:r>
      <w:r w:rsidR="007C1FC9">
        <w:rPr>
          <w:rFonts w:ascii="Arial" w:hAnsi="Arial" w:cs="Arial"/>
          <w:sz w:val="20"/>
          <w:szCs w:val="20"/>
        </w:rPr>
        <w:t>1</w:t>
      </w:r>
      <w:r w:rsidR="007C1FC9" w:rsidRPr="007C1FC9">
        <w:rPr>
          <w:rFonts w:ascii="Arial" w:hAnsi="Arial" w:cs="Arial"/>
          <w:sz w:val="20"/>
          <w:szCs w:val="20"/>
        </w:rPr>
        <w:t>4, 201</w:t>
      </w:r>
      <w:r w:rsidR="007C1FC9">
        <w:rPr>
          <w:rFonts w:ascii="Arial" w:hAnsi="Arial" w:cs="Arial"/>
          <w:sz w:val="20"/>
          <w:szCs w:val="20"/>
        </w:rPr>
        <w:t>8</w:t>
      </w:r>
      <w:r w:rsidR="007C1FC9" w:rsidRPr="007C1FC9">
        <w:rPr>
          <w:rFonts w:ascii="Arial" w:hAnsi="Arial" w:cs="Arial"/>
          <w:sz w:val="20"/>
          <w:szCs w:val="20"/>
        </w:rPr>
        <w:t>,</w:t>
      </w:r>
      <w:r w:rsidR="007C1FC9" w:rsidRPr="007C1FC9">
        <w:t xml:space="preserve"> </w:t>
      </w:r>
      <w:r w:rsidR="007C1FC9" w:rsidRPr="007C1FC9">
        <w:rPr>
          <w:rFonts w:ascii="Arial" w:hAnsi="Arial" w:cs="Arial"/>
          <w:sz w:val="20"/>
          <w:szCs w:val="20"/>
        </w:rPr>
        <w:t xml:space="preserve">undergraduate students who were enrolled via the admission channel </w:t>
      </w:r>
      <w:r w:rsidR="00F827E5">
        <w:rPr>
          <w:rFonts w:ascii="Arial" w:hAnsi="Arial" w:cs="Arial" w:hint="eastAsia"/>
          <w:sz w:val="20"/>
          <w:szCs w:val="20"/>
        </w:rPr>
        <w:t>of</w:t>
      </w:r>
      <w:r w:rsidR="00F827E5">
        <w:rPr>
          <w:rFonts w:ascii="Arial" w:hAnsi="Arial" w:cs="Arial"/>
          <w:sz w:val="20"/>
          <w:szCs w:val="20"/>
        </w:rPr>
        <w:t xml:space="preserve"> </w:t>
      </w:r>
      <w:r w:rsidR="00F827E5" w:rsidRPr="007C1FC9">
        <w:rPr>
          <w:rFonts w:ascii="Arial" w:hAnsi="Arial" w:cs="Arial"/>
          <w:sz w:val="20"/>
          <w:szCs w:val="20"/>
        </w:rPr>
        <w:t>international student</w:t>
      </w:r>
      <w:r w:rsidR="00F827E5">
        <w:rPr>
          <w:rFonts w:ascii="Arial" w:hAnsi="Arial" w:cs="Arial"/>
          <w:sz w:val="20"/>
          <w:szCs w:val="20"/>
        </w:rPr>
        <w:t>s</w:t>
      </w:r>
      <w:r w:rsidR="00F827E5" w:rsidRPr="007C1FC9">
        <w:rPr>
          <w:rFonts w:ascii="Arial" w:hAnsi="Arial" w:cs="Arial"/>
          <w:sz w:val="20"/>
          <w:szCs w:val="20"/>
        </w:rPr>
        <w:t xml:space="preserve"> </w:t>
      </w:r>
      <w:r w:rsidR="007C1FC9" w:rsidRPr="007C1FC9">
        <w:rPr>
          <w:rFonts w:ascii="Arial" w:hAnsi="Arial" w:cs="Arial"/>
          <w:sz w:val="20"/>
          <w:szCs w:val="20"/>
        </w:rPr>
        <w:t>from Academic Year 201</w:t>
      </w:r>
      <w:r w:rsidR="00124F37">
        <w:rPr>
          <w:rFonts w:ascii="Arial" w:hAnsi="Arial" w:cs="Arial"/>
          <w:sz w:val="20"/>
          <w:szCs w:val="20"/>
        </w:rPr>
        <w:t xml:space="preserve">8 </w:t>
      </w:r>
      <w:r w:rsidR="007C1FC9" w:rsidRPr="007C1FC9">
        <w:rPr>
          <w:rFonts w:ascii="Arial" w:hAnsi="Arial" w:cs="Arial"/>
          <w:sz w:val="20"/>
          <w:szCs w:val="20"/>
        </w:rPr>
        <w:t>to 201</w:t>
      </w:r>
      <w:r w:rsidR="00124F37">
        <w:rPr>
          <w:rFonts w:ascii="Arial" w:hAnsi="Arial" w:cs="Arial"/>
          <w:sz w:val="20"/>
          <w:szCs w:val="20"/>
        </w:rPr>
        <w:t>9</w:t>
      </w:r>
      <w:r w:rsidR="007C1FC9" w:rsidRPr="007C1FC9">
        <w:rPr>
          <w:rFonts w:ascii="Arial" w:hAnsi="Arial" w:cs="Arial"/>
          <w:sz w:val="20"/>
          <w:szCs w:val="20"/>
        </w:rPr>
        <w:t xml:space="preserve">, may take </w:t>
      </w:r>
      <w:r w:rsidR="00F827E5">
        <w:rPr>
          <w:rFonts w:ascii="Arial" w:hAnsi="Arial" w:cs="Arial"/>
          <w:sz w:val="20"/>
          <w:szCs w:val="20"/>
        </w:rPr>
        <w:t>10</w:t>
      </w:r>
      <w:r w:rsidR="007C1FC9" w:rsidRPr="007C1FC9">
        <w:rPr>
          <w:rFonts w:ascii="Arial" w:hAnsi="Arial" w:cs="Arial"/>
          <w:sz w:val="20"/>
          <w:szCs w:val="20"/>
        </w:rPr>
        <w:t xml:space="preserve"> credits of “Mandarin Courses” as alternative courses of 2 credits of “College Chinese” and </w:t>
      </w:r>
      <w:r w:rsidR="00F827E5">
        <w:rPr>
          <w:rFonts w:ascii="Arial" w:hAnsi="Arial" w:cs="Arial"/>
          <w:sz w:val="20"/>
          <w:szCs w:val="20"/>
        </w:rPr>
        <w:t>8</w:t>
      </w:r>
      <w:r w:rsidR="007C1FC9" w:rsidRPr="007C1FC9">
        <w:rPr>
          <w:rFonts w:ascii="Arial" w:hAnsi="Arial" w:cs="Arial"/>
          <w:sz w:val="20"/>
          <w:szCs w:val="20"/>
        </w:rPr>
        <w:t xml:space="preserve"> credits of “English Category Courses”.</w:t>
      </w:r>
      <w:r w:rsidR="00F827E5">
        <w:rPr>
          <w:rFonts w:ascii="Arial" w:hAnsi="Arial" w:cs="Arial"/>
          <w:sz w:val="20"/>
          <w:szCs w:val="20"/>
        </w:rPr>
        <w:t xml:space="preserve"> </w:t>
      </w:r>
      <w:r w:rsidR="007F46CC">
        <w:rPr>
          <w:rFonts w:ascii="Arial" w:hAnsi="Arial" w:cs="Arial"/>
          <w:sz w:val="20"/>
          <w:szCs w:val="20"/>
        </w:rPr>
        <w:t>The</w:t>
      </w:r>
      <w:r w:rsidR="00F827E5">
        <w:rPr>
          <w:rFonts w:ascii="Arial" w:hAnsi="Arial" w:cs="Arial"/>
          <w:sz w:val="20"/>
          <w:szCs w:val="20"/>
        </w:rPr>
        <w:t xml:space="preserve"> </w:t>
      </w:r>
      <w:r w:rsidR="00F827E5" w:rsidRPr="00F827E5">
        <w:rPr>
          <w:rFonts w:ascii="Arial" w:hAnsi="Arial" w:cs="Arial"/>
          <w:sz w:val="20"/>
          <w:szCs w:val="20"/>
        </w:rPr>
        <w:t xml:space="preserve">University Curriculum Committee </w:t>
      </w:r>
      <w:r w:rsidR="007F46CC">
        <w:rPr>
          <w:rFonts w:ascii="Arial" w:hAnsi="Arial" w:cs="Arial"/>
          <w:sz w:val="20"/>
          <w:szCs w:val="20"/>
        </w:rPr>
        <w:t>also passed a resoluti</w:t>
      </w:r>
      <w:r w:rsidR="00F827E5" w:rsidRPr="00F827E5">
        <w:rPr>
          <w:rFonts w:ascii="Arial" w:hAnsi="Arial" w:cs="Arial"/>
          <w:sz w:val="20"/>
          <w:szCs w:val="20"/>
        </w:rPr>
        <w:t xml:space="preserve">on </w:t>
      </w:r>
      <w:r w:rsidR="007F46CC">
        <w:rPr>
          <w:rFonts w:ascii="Arial" w:hAnsi="Arial" w:cs="Arial"/>
          <w:sz w:val="20"/>
          <w:szCs w:val="20"/>
        </w:rPr>
        <w:t xml:space="preserve">on </w:t>
      </w:r>
      <w:r w:rsidR="00F827E5">
        <w:rPr>
          <w:rFonts w:ascii="Arial" w:hAnsi="Arial" w:cs="Arial"/>
          <w:sz w:val="20"/>
          <w:szCs w:val="20"/>
        </w:rPr>
        <w:t>June</w:t>
      </w:r>
      <w:r w:rsidR="00F827E5" w:rsidRPr="00F827E5">
        <w:rPr>
          <w:rFonts w:ascii="Arial" w:hAnsi="Arial" w:cs="Arial"/>
          <w:sz w:val="20"/>
          <w:szCs w:val="20"/>
        </w:rPr>
        <w:t xml:space="preserve"> 1</w:t>
      </w:r>
      <w:r w:rsidR="00F827E5">
        <w:rPr>
          <w:rFonts w:ascii="Arial" w:hAnsi="Arial" w:cs="Arial"/>
          <w:sz w:val="20"/>
          <w:szCs w:val="20"/>
        </w:rPr>
        <w:t>7</w:t>
      </w:r>
      <w:r w:rsidR="00F827E5" w:rsidRPr="00F827E5">
        <w:rPr>
          <w:rFonts w:ascii="Arial" w:hAnsi="Arial" w:cs="Arial"/>
          <w:sz w:val="20"/>
          <w:szCs w:val="20"/>
        </w:rPr>
        <w:t>, 201</w:t>
      </w:r>
      <w:r w:rsidR="00F827E5">
        <w:rPr>
          <w:rFonts w:ascii="Arial" w:hAnsi="Arial" w:cs="Arial"/>
          <w:sz w:val="20"/>
          <w:szCs w:val="20"/>
        </w:rPr>
        <w:t>9</w:t>
      </w:r>
      <w:r w:rsidR="007F46CC">
        <w:rPr>
          <w:rFonts w:ascii="Arial" w:hAnsi="Arial" w:cs="Arial"/>
          <w:sz w:val="20"/>
          <w:szCs w:val="20"/>
        </w:rPr>
        <w:t xml:space="preserve"> that this rule </w:t>
      </w:r>
      <w:r w:rsidR="004C3016">
        <w:rPr>
          <w:rFonts w:ascii="Arial" w:hAnsi="Arial" w:cs="Arial"/>
          <w:sz w:val="20"/>
          <w:szCs w:val="20"/>
        </w:rPr>
        <w:t>will be abolished and no</w:t>
      </w:r>
      <w:r w:rsidR="007F46CC">
        <w:rPr>
          <w:rFonts w:ascii="Arial" w:hAnsi="Arial" w:cs="Arial"/>
          <w:sz w:val="20"/>
          <w:szCs w:val="20"/>
        </w:rPr>
        <w:t xml:space="preserve">t be applicable to the </w:t>
      </w:r>
      <w:r w:rsidR="007F46CC" w:rsidRPr="007F46CC">
        <w:rPr>
          <w:rFonts w:ascii="Arial" w:hAnsi="Arial" w:cs="Arial"/>
          <w:sz w:val="20"/>
          <w:szCs w:val="20"/>
        </w:rPr>
        <w:t xml:space="preserve">undergraduate students who </w:t>
      </w:r>
      <w:r w:rsidR="007F46CC">
        <w:rPr>
          <w:rFonts w:ascii="Arial" w:hAnsi="Arial" w:cs="Arial"/>
          <w:sz w:val="20"/>
          <w:szCs w:val="20"/>
        </w:rPr>
        <w:t>are</w:t>
      </w:r>
      <w:r w:rsidR="007F46CC" w:rsidRPr="007F46CC">
        <w:rPr>
          <w:rFonts w:ascii="Arial" w:hAnsi="Arial" w:cs="Arial"/>
          <w:sz w:val="20"/>
          <w:szCs w:val="20"/>
        </w:rPr>
        <w:t xml:space="preserve"> enrolled via the admission channel of international students from Academic Year </w:t>
      </w:r>
      <w:r w:rsidR="007F46CC">
        <w:rPr>
          <w:rFonts w:ascii="Arial" w:hAnsi="Arial" w:cs="Arial"/>
          <w:sz w:val="20"/>
          <w:szCs w:val="20"/>
        </w:rPr>
        <w:t xml:space="preserve">2020 onwards </w:t>
      </w:r>
      <w:r w:rsidR="004C3016">
        <w:rPr>
          <w:rFonts w:ascii="Arial" w:hAnsi="Arial" w:cs="Arial"/>
          <w:sz w:val="20"/>
          <w:szCs w:val="20"/>
        </w:rPr>
        <w:t>any more.</w:t>
      </w:r>
      <w:r w:rsidR="007F46CC">
        <w:rPr>
          <w:rFonts w:ascii="Arial" w:hAnsi="Arial" w:cs="Arial"/>
          <w:sz w:val="20"/>
          <w:szCs w:val="20"/>
        </w:rPr>
        <w:t xml:space="preserve"> </w:t>
      </w:r>
    </w:p>
    <w:p w:rsidR="00745BF4" w:rsidRPr="00F33C6A" w:rsidRDefault="00745BF4" w:rsidP="004C3016">
      <w:pPr>
        <w:pStyle w:val="a4"/>
        <w:ind w:left="284" w:hangingChars="142" w:hanging="284"/>
        <w:rPr>
          <w:rFonts w:ascii="Arial" w:hAnsi="Arial" w:cs="Arial"/>
          <w:sz w:val="20"/>
          <w:szCs w:val="20"/>
        </w:rPr>
      </w:pPr>
      <w:r w:rsidRPr="00F33C6A">
        <w:rPr>
          <w:rFonts w:ascii="Arial" w:hAnsi="Arial" w:cs="Arial"/>
          <w:sz w:val="20"/>
          <w:szCs w:val="20"/>
        </w:rPr>
        <w:t xml:space="preserve">3. </w:t>
      </w:r>
      <w:r w:rsidR="00421E3B" w:rsidRPr="00F33C6A">
        <w:rPr>
          <w:rFonts w:ascii="Arial" w:hAnsi="Arial" w:cs="Arial"/>
          <w:sz w:val="20"/>
          <w:szCs w:val="20"/>
          <w:lang w:eastAsia="zh-HK"/>
        </w:rPr>
        <w:t>本申請案應於學生畢業前</w:t>
      </w:r>
      <w:r w:rsidR="005E2824" w:rsidRPr="00F33C6A">
        <w:rPr>
          <w:rFonts w:ascii="Arial" w:hAnsi="Arial" w:cs="Arial"/>
          <w:sz w:val="20"/>
          <w:szCs w:val="20"/>
          <w:lang w:eastAsia="zh-HK"/>
        </w:rPr>
        <w:t>最後一個學期加退選前</w:t>
      </w:r>
      <w:r w:rsidR="00877494" w:rsidRPr="00F33C6A">
        <w:rPr>
          <w:rFonts w:ascii="Arial" w:hAnsi="Arial" w:cs="Arial"/>
          <w:sz w:val="20"/>
          <w:szCs w:val="20"/>
          <w:lang w:eastAsia="zh-HK"/>
        </w:rPr>
        <w:t>完成</w:t>
      </w:r>
      <w:r w:rsidR="00421E3B" w:rsidRPr="00F33C6A">
        <w:rPr>
          <w:rFonts w:ascii="Arial" w:hAnsi="Arial" w:cs="Arial"/>
          <w:sz w:val="20"/>
          <w:szCs w:val="20"/>
          <w:lang w:eastAsia="zh-HK"/>
        </w:rPr>
        <w:t>申請</w:t>
      </w:r>
      <w:r w:rsidR="005E2824" w:rsidRPr="00F33C6A">
        <w:rPr>
          <w:rFonts w:ascii="Arial" w:hAnsi="Arial" w:cs="Arial"/>
          <w:sz w:val="20"/>
          <w:szCs w:val="20"/>
          <w:lang w:eastAsia="zh-HK"/>
        </w:rPr>
        <w:t>。</w:t>
      </w:r>
      <w:r w:rsidRPr="00F33C6A">
        <w:rPr>
          <w:rFonts w:ascii="Arial" w:hAnsi="Arial" w:cs="Arial"/>
          <w:sz w:val="20"/>
          <w:szCs w:val="20"/>
        </w:rPr>
        <w:t xml:space="preserve">The application </w:t>
      </w:r>
      <w:r w:rsidR="00877494" w:rsidRPr="00F33C6A">
        <w:rPr>
          <w:rFonts w:ascii="Arial" w:hAnsi="Arial" w:cs="Arial"/>
          <w:sz w:val="20"/>
          <w:szCs w:val="20"/>
        </w:rPr>
        <w:t>shall</w:t>
      </w:r>
      <w:r w:rsidRPr="00F33C6A">
        <w:rPr>
          <w:rFonts w:ascii="Arial" w:hAnsi="Arial" w:cs="Arial"/>
          <w:sz w:val="20"/>
          <w:szCs w:val="20"/>
        </w:rPr>
        <w:t xml:space="preserve"> be completed by the end of adding/dropping period of the</w:t>
      </w:r>
      <w:r w:rsidR="00877494" w:rsidRPr="00F33C6A">
        <w:rPr>
          <w:rFonts w:ascii="Arial" w:hAnsi="Arial" w:cs="Arial"/>
          <w:sz w:val="20"/>
          <w:szCs w:val="20"/>
        </w:rPr>
        <w:t xml:space="preserve"> last semester in the study period</w:t>
      </w:r>
      <w:r w:rsidR="009F1E12" w:rsidRPr="00F33C6A">
        <w:rPr>
          <w:rFonts w:ascii="Arial" w:hAnsi="Arial" w:cs="Arial"/>
          <w:sz w:val="20"/>
          <w:szCs w:val="20"/>
        </w:rPr>
        <w:t>.</w:t>
      </w:r>
    </w:p>
    <w:p w:rsidR="00435FC0" w:rsidRPr="00F33C6A" w:rsidRDefault="00745BF4" w:rsidP="004C3016">
      <w:pPr>
        <w:pStyle w:val="a4"/>
        <w:ind w:left="284" w:hangingChars="142" w:hanging="284"/>
        <w:rPr>
          <w:rFonts w:ascii="Arial" w:hAnsi="Arial" w:cs="Arial"/>
          <w:sz w:val="20"/>
          <w:szCs w:val="20"/>
        </w:rPr>
      </w:pPr>
      <w:r w:rsidRPr="00F33C6A">
        <w:rPr>
          <w:rFonts w:ascii="Arial" w:hAnsi="Arial" w:cs="Arial"/>
          <w:sz w:val="20"/>
          <w:szCs w:val="20"/>
        </w:rPr>
        <w:t>4.</w:t>
      </w:r>
      <w:r w:rsidR="00B6131D">
        <w:rPr>
          <w:rFonts w:ascii="Arial" w:hAnsi="Arial" w:cs="Arial"/>
          <w:sz w:val="20"/>
          <w:szCs w:val="20"/>
        </w:rPr>
        <w:t xml:space="preserve"> </w:t>
      </w:r>
      <w:r w:rsidR="00E710DC" w:rsidRPr="00F33C6A">
        <w:rPr>
          <w:rFonts w:ascii="Arial" w:hAnsi="Arial" w:cs="Arial"/>
          <w:sz w:val="20"/>
          <w:szCs w:val="20"/>
          <w:lang w:eastAsia="zh-HK"/>
        </w:rPr>
        <w:t>學生選擇「華語課程」取代</w:t>
      </w:r>
      <w:r w:rsidR="00877494" w:rsidRPr="00F33C6A">
        <w:rPr>
          <w:rFonts w:ascii="Arial" w:hAnsi="Arial" w:cs="Arial"/>
          <w:sz w:val="20"/>
          <w:szCs w:val="20"/>
          <w:lang w:eastAsia="zh-HK"/>
        </w:rPr>
        <w:t>「大學中文」</w:t>
      </w:r>
      <w:r w:rsidR="00E710DC" w:rsidRPr="00F33C6A">
        <w:rPr>
          <w:rFonts w:ascii="Arial" w:hAnsi="Arial" w:cs="Arial"/>
          <w:sz w:val="20"/>
          <w:szCs w:val="20"/>
          <w:lang w:eastAsia="zh-HK"/>
        </w:rPr>
        <w:t>及</w:t>
      </w:r>
      <w:r w:rsidR="00877494" w:rsidRPr="00F33C6A">
        <w:rPr>
          <w:rFonts w:ascii="Arial" w:hAnsi="Arial" w:cs="Arial"/>
          <w:sz w:val="20"/>
          <w:szCs w:val="20"/>
          <w:lang w:eastAsia="zh-HK"/>
        </w:rPr>
        <w:t>「英文領域」</w:t>
      </w:r>
      <w:r w:rsidR="00E710DC" w:rsidRPr="00F33C6A">
        <w:rPr>
          <w:rFonts w:ascii="Arial" w:hAnsi="Arial" w:cs="Arial"/>
          <w:sz w:val="20"/>
          <w:szCs w:val="20"/>
          <w:lang w:eastAsia="zh-HK"/>
        </w:rPr>
        <w:t>後，其原先於「大學中文」及「英文領域」完成之學分，不</w:t>
      </w:r>
      <w:r w:rsidR="00B6131D">
        <w:rPr>
          <w:rFonts w:ascii="Arial" w:hAnsi="Arial" w:cs="Arial" w:hint="eastAsia"/>
          <w:sz w:val="20"/>
          <w:szCs w:val="20"/>
          <w:lang w:eastAsia="zh-HK"/>
        </w:rPr>
        <w:t>得</w:t>
      </w:r>
      <w:r w:rsidR="00E710DC" w:rsidRPr="00F33C6A">
        <w:rPr>
          <w:rFonts w:ascii="Arial" w:hAnsi="Arial" w:cs="Arial"/>
          <w:sz w:val="20"/>
          <w:szCs w:val="20"/>
          <w:lang w:eastAsia="zh-HK"/>
        </w:rPr>
        <w:t>抵免「華語課程」</w:t>
      </w:r>
      <w:r w:rsidR="00664497" w:rsidRPr="00F33C6A">
        <w:rPr>
          <w:rFonts w:ascii="Arial" w:hAnsi="Arial" w:cs="Arial"/>
          <w:sz w:val="20"/>
          <w:szCs w:val="20"/>
          <w:lang w:eastAsia="zh-HK"/>
        </w:rPr>
        <w:t>應修之學分，反之亦然。</w:t>
      </w:r>
      <w:r w:rsidR="00664497" w:rsidRPr="00F33C6A">
        <w:rPr>
          <w:rFonts w:ascii="Arial" w:hAnsi="Arial" w:cs="Arial"/>
          <w:sz w:val="20"/>
          <w:szCs w:val="20"/>
        </w:rPr>
        <w:t xml:space="preserve">Once the student chooses “Mandarin Courses” as alternative courses of “ College Chinese” and “ English Category Courses”, the completed credits </w:t>
      </w:r>
      <w:r w:rsidR="00B6131D">
        <w:rPr>
          <w:rFonts w:ascii="Arial" w:hAnsi="Arial" w:cs="Arial" w:hint="eastAsia"/>
          <w:sz w:val="20"/>
          <w:szCs w:val="20"/>
        </w:rPr>
        <w:t>o</w:t>
      </w:r>
      <w:r w:rsidR="00B6131D">
        <w:rPr>
          <w:rFonts w:ascii="Arial" w:hAnsi="Arial" w:cs="Arial"/>
          <w:sz w:val="20"/>
          <w:szCs w:val="20"/>
        </w:rPr>
        <w:t xml:space="preserve">f </w:t>
      </w:r>
      <w:r w:rsidR="00B6131D" w:rsidRPr="00F33C6A">
        <w:rPr>
          <w:rFonts w:ascii="Arial" w:hAnsi="Arial" w:cs="Arial"/>
          <w:sz w:val="20"/>
          <w:szCs w:val="20"/>
        </w:rPr>
        <w:t>“ College Chinese” and “ English Category Courses”</w:t>
      </w:r>
      <w:r w:rsidR="00B6131D">
        <w:rPr>
          <w:rFonts w:ascii="Arial" w:hAnsi="Arial" w:cs="Arial"/>
          <w:sz w:val="20"/>
          <w:szCs w:val="20"/>
        </w:rPr>
        <w:t xml:space="preserve"> </w:t>
      </w:r>
      <w:r w:rsidR="00664497" w:rsidRPr="00F33C6A">
        <w:rPr>
          <w:rFonts w:ascii="Arial" w:hAnsi="Arial" w:cs="Arial"/>
          <w:sz w:val="20"/>
          <w:szCs w:val="20"/>
        </w:rPr>
        <w:t xml:space="preserve">previously are not transferred to be the credits of “Mandarin Courses”, and vice versa. </w:t>
      </w:r>
    </w:p>
    <w:sectPr w:rsidR="00435FC0" w:rsidRPr="00F33C6A" w:rsidSect="00B60796">
      <w:pgSz w:w="16838" w:h="11906" w:orient="landscape"/>
      <w:pgMar w:top="284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D8C" w:rsidRDefault="00430D8C" w:rsidP="00741A74">
      <w:r>
        <w:separator/>
      </w:r>
    </w:p>
  </w:endnote>
  <w:endnote w:type="continuationSeparator" w:id="0">
    <w:p w:rsidR="00430D8C" w:rsidRDefault="00430D8C" w:rsidP="0074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D8C" w:rsidRDefault="00430D8C" w:rsidP="00741A74">
      <w:r>
        <w:separator/>
      </w:r>
    </w:p>
  </w:footnote>
  <w:footnote w:type="continuationSeparator" w:id="0">
    <w:p w:rsidR="00430D8C" w:rsidRDefault="00430D8C" w:rsidP="00741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B5"/>
    <w:rsid w:val="000F57E4"/>
    <w:rsid w:val="00113354"/>
    <w:rsid w:val="00124F37"/>
    <w:rsid w:val="00172AEF"/>
    <w:rsid w:val="00192D9C"/>
    <w:rsid w:val="001B441A"/>
    <w:rsid w:val="002133BA"/>
    <w:rsid w:val="002550E1"/>
    <w:rsid w:val="00255500"/>
    <w:rsid w:val="00296600"/>
    <w:rsid w:val="003912D1"/>
    <w:rsid w:val="003B6519"/>
    <w:rsid w:val="00421E3B"/>
    <w:rsid w:val="004244AA"/>
    <w:rsid w:val="00430D8C"/>
    <w:rsid w:val="00435FC0"/>
    <w:rsid w:val="00465EBA"/>
    <w:rsid w:val="0047360A"/>
    <w:rsid w:val="004C3016"/>
    <w:rsid w:val="0058409D"/>
    <w:rsid w:val="005E2824"/>
    <w:rsid w:val="006166B5"/>
    <w:rsid w:val="0062623D"/>
    <w:rsid w:val="00664497"/>
    <w:rsid w:val="006A3025"/>
    <w:rsid w:val="006F55AF"/>
    <w:rsid w:val="007239B7"/>
    <w:rsid w:val="00741A74"/>
    <w:rsid w:val="00745BF4"/>
    <w:rsid w:val="007C1FC9"/>
    <w:rsid w:val="007F46CC"/>
    <w:rsid w:val="00877494"/>
    <w:rsid w:val="008C44D0"/>
    <w:rsid w:val="008F33FB"/>
    <w:rsid w:val="00911FB5"/>
    <w:rsid w:val="009217BE"/>
    <w:rsid w:val="00994924"/>
    <w:rsid w:val="009B1D4F"/>
    <w:rsid w:val="009F1E12"/>
    <w:rsid w:val="00A063A0"/>
    <w:rsid w:val="00A11DBE"/>
    <w:rsid w:val="00A3343B"/>
    <w:rsid w:val="00A37161"/>
    <w:rsid w:val="00A8108F"/>
    <w:rsid w:val="00A93577"/>
    <w:rsid w:val="00AD2D99"/>
    <w:rsid w:val="00B60796"/>
    <w:rsid w:val="00B6131D"/>
    <w:rsid w:val="00BC127F"/>
    <w:rsid w:val="00BE53EF"/>
    <w:rsid w:val="00BF013F"/>
    <w:rsid w:val="00C05719"/>
    <w:rsid w:val="00C232E0"/>
    <w:rsid w:val="00C33CEC"/>
    <w:rsid w:val="00C648C9"/>
    <w:rsid w:val="00C75C22"/>
    <w:rsid w:val="00CB6BA2"/>
    <w:rsid w:val="00CD3B6D"/>
    <w:rsid w:val="00D0110F"/>
    <w:rsid w:val="00D27707"/>
    <w:rsid w:val="00D92A30"/>
    <w:rsid w:val="00DF210D"/>
    <w:rsid w:val="00DF68EA"/>
    <w:rsid w:val="00E710DC"/>
    <w:rsid w:val="00E97C25"/>
    <w:rsid w:val="00F33C6A"/>
    <w:rsid w:val="00F43147"/>
    <w:rsid w:val="00F53E23"/>
    <w:rsid w:val="00F8047F"/>
    <w:rsid w:val="00F827E5"/>
    <w:rsid w:val="00FA605B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iv0822907771msid1850">
    <w:name w:val="yiv0822907771ms__id1850"/>
    <w:basedOn w:val="a0"/>
    <w:rsid w:val="00B60796"/>
  </w:style>
  <w:style w:type="character" w:customStyle="1" w:styleId="yiv0822907771msid1852">
    <w:name w:val="yiv0822907771ms__id1852"/>
    <w:basedOn w:val="a0"/>
    <w:rsid w:val="00B60796"/>
  </w:style>
  <w:style w:type="table" w:styleId="a3">
    <w:name w:val="Table Grid"/>
    <w:basedOn w:val="a1"/>
    <w:rsid w:val="00B60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iv0822907771msid1879">
    <w:name w:val="yiv0822907771ms__id1879"/>
    <w:basedOn w:val="a0"/>
    <w:rsid w:val="00B60796"/>
  </w:style>
  <w:style w:type="character" w:customStyle="1" w:styleId="yiv0822907771msid1885">
    <w:name w:val="yiv0822907771ms__id1885"/>
    <w:basedOn w:val="a0"/>
    <w:rsid w:val="00B60796"/>
  </w:style>
  <w:style w:type="character" w:customStyle="1" w:styleId="yiv0822907771msid1892">
    <w:name w:val="yiv0822907771ms__id1892"/>
    <w:basedOn w:val="a0"/>
    <w:rsid w:val="00B60796"/>
  </w:style>
  <w:style w:type="character" w:customStyle="1" w:styleId="yiv0822907771msid1899">
    <w:name w:val="yiv0822907771ms__id1899"/>
    <w:basedOn w:val="a0"/>
    <w:rsid w:val="00B60796"/>
  </w:style>
  <w:style w:type="character" w:customStyle="1" w:styleId="yiv0822907771msid1906">
    <w:name w:val="yiv0822907771ms__id1906"/>
    <w:basedOn w:val="a0"/>
    <w:rsid w:val="00B60796"/>
  </w:style>
  <w:style w:type="character" w:customStyle="1" w:styleId="yiv0822907771msid1907">
    <w:name w:val="yiv0822907771ms__id1907"/>
    <w:basedOn w:val="a0"/>
    <w:rsid w:val="00B60796"/>
  </w:style>
  <w:style w:type="paragraph" w:styleId="a4">
    <w:name w:val="No Spacing"/>
    <w:uiPriority w:val="1"/>
    <w:qFormat/>
    <w:rsid w:val="00745B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yiv0822907771msid2014">
    <w:name w:val="yiv0822907771ms__id2014"/>
    <w:basedOn w:val="a0"/>
    <w:rsid w:val="00745BF4"/>
  </w:style>
  <w:style w:type="paragraph" w:styleId="a5">
    <w:name w:val="header"/>
    <w:basedOn w:val="a"/>
    <w:link w:val="a6"/>
    <w:uiPriority w:val="99"/>
    <w:unhideWhenUsed/>
    <w:rsid w:val="00741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41A7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41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41A74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C1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C12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iv0822907771msid1850">
    <w:name w:val="yiv0822907771ms__id1850"/>
    <w:basedOn w:val="a0"/>
    <w:rsid w:val="00B60796"/>
  </w:style>
  <w:style w:type="character" w:customStyle="1" w:styleId="yiv0822907771msid1852">
    <w:name w:val="yiv0822907771ms__id1852"/>
    <w:basedOn w:val="a0"/>
    <w:rsid w:val="00B60796"/>
  </w:style>
  <w:style w:type="table" w:styleId="a3">
    <w:name w:val="Table Grid"/>
    <w:basedOn w:val="a1"/>
    <w:rsid w:val="00B60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iv0822907771msid1879">
    <w:name w:val="yiv0822907771ms__id1879"/>
    <w:basedOn w:val="a0"/>
    <w:rsid w:val="00B60796"/>
  </w:style>
  <w:style w:type="character" w:customStyle="1" w:styleId="yiv0822907771msid1885">
    <w:name w:val="yiv0822907771ms__id1885"/>
    <w:basedOn w:val="a0"/>
    <w:rsid w:val="00B60796"/>
  </w:style>
  <w:style w:type="character" w:customStyle="1" w:styleId="yiv0822907771msid1892">
    <w:name w:val="yiv0822907771ms__id1892"/>
    <w:basedOn w:val="a0"/>
    <w:rsid w:val="00B60796"/>
  </w:style>
  <w:style w:type="character" w:customStyle="1" w:styleId="yiv0822907771msid1899">
    <w:name w:val="yiv0822907771ms__id1899"/>
    <w:basedOn w:val="a0"/>
    <w:rsid w:val="00B60796"/>
  </w:style>
  <w:style w:type="character" w:customStyle="1" w:styleId="yiv0822907771msid1906">
    <w:name w:val="yiv0822907771ms__id1906"/>
    <w:basedOn w:val="a0"/>
    <w:rsid w:val="00B60796"/>
  </w:style>
  <w:style w:type="character" w:customStyle="1" w:styleId="yiv0822907771msid1907">
    <w:name w:val="yiv0822907771ms__id1907"/>
    <w:basedOn w:val="a0"/>
    <w:rsid w:val="00B60796"/>
  </w:style>
  <w:style w:type="paragraph" w:styleId="a4">
    <w:name w:val="No Spacing"/>
    <w:uiPriority w:val="1"/>
    <w:qFormat/>
    <w:rsid w:val="00745B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yiv0822907771msid2014">
    <w:name w:val="yiv0822907771ms__id2014"/>
    <w:basedOn w:val="a0"/>
    <w:rsid w:val="00745BF4"/>
  </w:style>
  <w:style w:type="paragraph" w:styleId="a5">
    <w:name w:val="header"/>
    <w:basedOn w:val="a"/>
    <w:link w:val="a6"/>
    <w:uiPriority w:val="99"/>
    <w:unhideWhenUsed/>
    <w:rsid w:val="00741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41A7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41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41A74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C1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C12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C1BED-6F9F-4F52-89C6-73188E30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reg</cp:lastModifiedBy>
  <cp:revision>2</cp:revision>
  <cp:lastPrinted>2019-07-04T05:53:00Z</cp:lastPrinted>
  <dcterms:created xsi:type="dcterms:W3CDTF">2020-03-27T02:45:00Z</dcterms:created>
  <dcterms:modified xsi:type="dcterms:W3CDTF">2020-03-27T02:45:00Z</dcterms:modified>
</cp:coreProperties>
</file>