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D3" w:rsidRPr="00E733FE" w:rsidRDefault="004B35D3" w:rsidP="00A53DC5">
      <w:pPr>
        <w:autoSpaceDE w:val="0"/>
        <w:autoSpaceDN w:val="0"/>
        <w:adjustRightInd w:val="0"/>
        <w:spacing w:before="180" w:line="376" w:lineRule="exact"/>
        <w:ind w:right="-1"/>
        <w:jc w:val="center"/>
        <w:rPr>
          <w:rFonts w:ascii="Arial" w:eastAsia="標楷體" w:hAnsi="Arial" w:cs="Arial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E733FE">
        <w:rPr>
          <w:rFonts w:ascii="Arial" w:eastAsia="標楷體" w:hAnsi="Arial" w:cs="Arial"/>
          <w:color w:val="000000" w:themeColor="text1"/>
          <w:kern w:val="0"/>
          <w:position w:val="-2"/>
          <w:sz w:val="32"/>
          <w:szCs w:val="32"/>
        </w:rPr>
        <w:t>國立清華大學</w:t>
      </w:r>
      <w:r w:rsidRPr="00E733FE">
        <w:rPr>
          <w:rFonts w:ascii="Arial" w:eastAsia="標楷體" w:hAnsi="Arial" w:cs="Arial"/>
          <w:color w:val="000000" w:themeColor="text1"/>
          <w:spacing w:val="-3"/>
          <w:kern w:val="0"/>
          <w:position w:val="-2"/>
          <w:sz w:val="32"/>
          <w:szCs w:val="32"/>
        </w:rPr>
        <w:t>學生</w:t>
      </w:r>
      <w:r w:rsidRPr="00E733FE">
        <w:rPr>
          <w:rFonts w:ascii="Arial" w:eastAsia="標楷體" w:hAnsi="Arial" w:cs="Arial"/>
          <w:color w:val="000000" w:themeColor="text1"/>
          <w:kern w:val="0"/>
          <w:position w:val="-2"/>
          <w:sz w:val="32"/>
          <w:szCs w:val="32"/>
        </w:rPr>
        <w:t>成績作業要點</w:t>
      </w:r>
      <w:r w:rsidR="00EE3440" w:rsidRPr="00E733FE">
        <w:rPr>
          <w:rFonts w:ascii="Arial" w:eastAsia="標楷體" w:hAnsi="Arial" w:cs="Arial"/>
          <w:color w:val="000000" w:themeColor="text1"/>
          <w:kern w:val="0"/>
          <w:position w:val="-2"/>
          <w:sz w:val="32"/>
          <w:szCs w:val="32"/>
        </w:rPr>
        <w:t>(</w:t>
      </w:r>
      <w:r w:rsidR="00EE3440" w:rsidRPr="00E733FE">
        <w:rPr>
          <w:rFonts w:ascii="Arial" w:eastAsia="標楷體" w:hAnsi="Arial" w:cs="Arial"/>
          <w:color w:val="000000" w:themeColor="text1"/>
          <w:kern w:val="0"/>
          <w:position w:val="-2"/>
          <w:sz w:val="32"/>
          <w:szCs w:val="32"/>
        </w:rPr>
        <w:t>修正後全文</w:t>
      </w:r>
      <w:r w:rsidR="00EE3440" w:rsidRPr="00E733FE">
        <w:rPr>
          <w:rFonts w:ascii="Arial" w:eastAsia="標楷體" w:hAnsi="Arial" w:cs="Arial"/>
          <w:color w:val="000000" w:themeColor="text1"/>
          <w:kern w:val="0"/>
          <w:position w:val="-2"/>
          <w:sz w:val="32"/>
          <w:szCs w:val="32"/>
        </w:rPr>
        <w:t>)</w:t>
      </w:r>
      <w:r w:rsidR="007807FF" w:rsidRPr="00E733FE">
        <w:rPr>
          <w:rFonts w:ascii="Arial" w:eastAsia="標楷體" w:hAnsi="Arial" w:cs="Arial"/>
          <w:color w:val="000000" w:themeColor="text1"/>
          <w:kern w:val="0"/>
          <w:sz w:val="32"/>
          <w:szCs w:val="32"/>
        </w:rPr>
        <w:t xml:space="preserve"> </w:t>
      </w:r>
    </w:p>
    <w:p w:rsidR="004B35D3" w:rsidRPr="00E733FE" w:rsidRDefault="004B35D3" w:rsidP="004B35D3">
      <w:pPr>
        <w:autoSpaceDE w:val="0"/>
        <w:autoSpaceDN w:val="0"/>
        <w:adjustRightInd w:val="0"/>
        <w:spacing w:before="180" w:line="170" w:lineRule="exact"/>
        <w:rPr>
          <w:rFonts w:ascii="Arial" w:eastAsia="標楷體" w:hAnsi="Arial" w:cs="Arial"/>
          <w:color w:val="000000" w:themeColor="text1"/>
          <w:kern w:val="0"/>
          <w:sz w:val="17"/>
          <w:szCs w:val="17"/>
        </w:rPr>
      </w:pPr>
    </w:p>
    <w:p w:rsidR="004B35D3" w:rsidRPr="00E733FE" w:rsidRDefault="004B35D3" w:rsidP="00791E1A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</w:pP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98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年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10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月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22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日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98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學年度第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次教務會議通過</w:t>
      </w:r>
    </w:p>
    <w:p w:rsidR="004B35D3" w:rsidRPr="00E733FE" w:rsidRDefault="004B35D3" w:rsidP="00791E1A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</w:pP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100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年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月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6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日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99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學年度第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3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次教務會議修正通過</w:t>
      </w:r>
    </w:p>
    <w:p w:rsidR="004B35D3" w:rsidRPr="00E733FE" w:rsidRDefault="004B35D3" w:rsidP="00791E1A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</w:pP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101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年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3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月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8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日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100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學年度第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4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次教務會議修正第二點</w:t>
      </w:r>
    </w:p>
    <w:p w:rsidR="004B35D3" w:rsidRPr="00E733FE" w:rsidRDefault="004B35D3" w:rsidP="00791E1A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</w:pP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102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年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4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月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18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日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101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學年度第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4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次教務會議修正第三、六、七點</w:t>
      </w:r>
    </w:p>
    <w:p w:rsidR="004B35D3" w:rsidRPr="00E733FE" w:rsidRDefault="004B35D3" w:rsidP="00791E1A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</w:pP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102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年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12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月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12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日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102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學年度第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次教務會議修正</w:t>
      </w:r>
    </w:p>
    <w:p w:rsidR="00B214CA" w:rsidRPr="00E733FE" w:rsidRDefault="00B214CA" w:rsidP="00791E1A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</w:pP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103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年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10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月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16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日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103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學年度第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次教務會議修正第二、六、七點</w:t>
      </w:r>
    </w:p>
    <w:p w:rsidR="00EE3440" w:rsidRPr="00E733FE" w:rsidRDefault="002B3C0F" w:rsidP="00791E1A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</w:pP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10</w:t>
      </w:r>
      <w:r w:rsidR="005A62F6"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7</w:t>
      </w:r>
      <w:r w:rsidR="00EE3440"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年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3</w:t>
      </w:r>
      <w:r w:rsidR="00EE3440"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月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8</w:t>
      </w:r>
      <w:r w:rsidR="00EE3440"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日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106</w:t>
      </w:r>
      <w:r w:rsidR="00EE3440"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學年度第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3</w:t>
      </w:r>
      <w:r w:rsidR="00EE3440"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次教務會議修正第</w:t>
      </w:r>
      <w:r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四、五、六、八、九、十、十一、十二</w:t>
      </w:r>
      <w:r w:rsidR="00EE3440"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點</w:t>
      </w:r>
    </w:p>
    <w:p w:rsidR="002B3C0F" w:rsidRPr="00E733FE" w:rsidRDefault="00311F08" w:rsidP="00791E1A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</w:pPr>
      <w:r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107</w:t>
      </w:r>
      <w:r w:rsidR="002B3C0F"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年</w:t>
      </w:r>
      <w:r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6</w:t>
      </w:r>
      <w:r w:rsidR="002B3C0F"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月</w:t>
      </w:r>
      <w:r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21</w:t>
      </w:r>
      <w:r w:rsidR="002B3C0F"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日</w:t>
      </w:r>
      <w:r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106</w:t>
      </w:r>
      <w:r w:rsidR="002B3C0F"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學年度第</w:t>
      </w:r>
      <w:r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4</w:t>
      </w:r>
      <w:r w:rsidR="002B3C0F"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次教務會議修正第</w:t>
      </w:r>
      <w:r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七</w:t>
      </w:r>
      <w:r w:rsidR="002B3C0F"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點</w:t>
      </w:r>
    </w:p>
    <w:p w:rsidR="00A53DC5" w:rsidRPr="00E733FE" w:rsidRDefault="003B62C2" w:rsidP="003B62C2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</w:pP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110</w:t>
      </w:r>
      <w:r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年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6</w:t>
      </w:r>
      <w:r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月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10</w:t>
      </w:r>
      <w:r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、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17</w:t>
      </w:r>
      <w:r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、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28</w:t>
      </w:r>
      <w:r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日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109</w:t>
      </w:r>
      <w:r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學年度第</w:t>
      </w:r>
      <w:r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5</w:t>
      </w:r>
      <w:r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次教務會議</w:t>
      </w:r>
      <w:r w:rsidR="00A53DC5"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修正第</w:t>
      </w:r>
      <w:r w:rsidR="004D7375"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六、八、</w:t>
      </w:r>
      <w:r w:rsidR="00791E1A"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八之一</w:t>
      </w:r>
      <w:r w:rsidR="00A53DC5" w:rsidRPr="00E733FE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點</w:t>
      </w:r>
    </w:p>
    <w:p w:rsidR="008B14C1" w:rsidRPr="00E733FE" w:rsidRDefault="00B754FC" w:rsidP="003B62C2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</w:pPr>
      <w:r w:rsidRPr="00B754FC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1</w:t>
      </w:r>
      <w:r w:rsidRPr="00B754FC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12</w:t>
      </w:r>
      <w:r w:rsidR="008B14C1"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年</w:t>
      </w:r>
      <w:r w:rsidRPr="00B754FC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3</w:t>
      </w:r>
      <w:r w:rsidR="008B14C1"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月</w:t>
      </w:r>
      <w:r w:rsidRPr="00B754FC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9</w:t>
      </w:r>
      <w:r w:rsidR="008B14C1"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日</w:t>
      </w:r>
      <w:r w:rsidRPr="00B754FC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1</w:t>
      </w:r>
      <w:r w:rsidRPr="00B754FC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11</w:t>
      </w:r>
      <w:r w:rsidR="008B14C1"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學年度第</w:t>
      </w:r>
      <w:r w:rsidRPr="00B754FC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3</w:t>
      </w:r>
      <w:r w:rsidR="008B14C1"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次教務會議修正第</w:t>
      </w:r>
      <w:r w:rsidRPr="00B754FC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9</w:t>
      </w:r>
      <w:r w:rsidRPr="00B754FC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、</w:t>
      </w:r>
      <w:r w:rsidRPr="00B754FC">
        <w:rPr>
          <w:rFonts w:ascii="Arial" w:eastAsia="標楷體" w:hAnsi="Arial" w:cs="Arial"/>
          <w:color w:val="000000" w:themeColor="text1"/>
          <w:kern w:val="0"/>
          <w:position w:val="-1"/>
          <w:sz w:val="20"/>
          <w:szCs w:val="20"/>
        </w:rPr>
        <w:t>10</w:t>
      </w:r>
      <w:r w:rsidR="008B14C1" w:rsidRPr="00E733FE">
        <w:rPr>
          <w:rFonts w:ascii="Arial" w:eastAsia="標楷體" w:hAnsi="Arial" w:cs="Arial" w:hint="eastAsia"/>
          <w:color w:val="000000" w:themeColor="text1"/>
          <w:kern w:val="0"/>
          <w:position w:val="-1"/>
          <w:sz w:val="20"/>
          <w:szCs w:val="20"/>
        </w:rPr>
        <w:t>點</w:t>
      </w:r>
    </w:p>
    <w:p w:rsidR="004B35D3" w:rsidRPr="00E733FE" w:rsidRDefault="004B35D3" w:rsidP="00B214CA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一、國立清華大學（以下簡稱本校）為處理學生成績作業事宜，依本校學則第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22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條規定訂定本要點。</w:t>
      </w:r>
    </w:p>
    <w:p w:rsidR="004B35D3" w:rsidRPr="00E733FE" w:rsidRDefault="004B35D3" w:rsidP="004B35D3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二、本校自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99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學年度起入學學生成績由原百分制改為等級制，教師成績輸入以百分制或等級制二方式擇一，由系統判讀學生身分依表二「等級制與百分制單科成績對照表」自動轉換成績。</w:t>
      </w:r>
    </w:p>
    <w:p w:rsidR="004B35D3" w:rsidRPr="00E733FE" w:rsidRDefault="004B35D3" w:rsidP="004B35D3">
      <w:pPr>
        <w:autoSpaceDE w:val="0"/>
        <w:autoSpaceDN w:val="0"/>
        <w:adjustRightInd w:val="0"/>
        <w:spacing w:beforeLines="50" w:before="180" w:line="360" w:lineRule="exact"/>
        <w:ind w:leftChars="250" w:left="60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教師應按所授課程之課程目標達成情形，評定學生學期成績，各等第之定義、成績與績分如附表三。</w:t>
      </w:r>
    </w:p>
    <w:p w:rsidR="004B35D3" w:rsidRPr="00E733FE" w:rsidRDefault="004B35D3" w:rsidP="00EE3440">
      <w:pPr>
        <w:autoSpaceDE w:val="0"/>
        <w:autoSpaceDN w:val="0"/>
        <w:adjustRightInd w:val="0"/>
        <w:spacing w:beforeLines="50" w:before="180" w:line="360" w:lineRule="exact"/>
        <w:ind w:left="566" w:hangingChars="202" w:hanging="566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三、等級制實施前入學之學生、或實施後入學因轉學、抵免學分後提升年級、成績優異提前畢業等因素於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101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學年度（含）前畢業之學士班學生成績仍採百分制，英文成績單加註百分制轉換等級說明（如附表一）。</w:t>
      </w:r>
    </w:p>
    <w:p w:rsidR="004B35D3" w:rsidRPr="00E733FE" w:rsidRDefault="004B35D3" w:rsidP="004B35D3">
      <w:pPr>
        <w:autoSpaceDE w:val="0"/>
        <w:autoSpaceDN w:val="0"/>
        <w:adjustRightInd w:val="0"/>
        <w:spacing w:beforeLines="50" w:before="180" w:line="360" w:lineRule="exact"/>
        <w:ind w:leftChars="250" w:left="60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等級制實施後入學學生、或實施前入學因休學、轉系降轉等因素於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101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學年度後畢業之學士班學生，學生各式成績單加註「等級制與百分制單科成績對照表」（附表二）暨該生等級制學業平均成績（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GPA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）。</w:t>
      </w:r>
    </w:p>
    <w:p w:rsidR="004B35D3" w:rsidRPr="00E733FE" w:rsidRDefault="004B35D3" w:rsidP="004B35D3">
      <w:pPr>
        <w:autoSpaceDE w:val="0"/>
        <w:autoSpaceDN w:val="0"/>
        <w:adjustRightInd w:val="0"/>
        <w:spacing w:beforeLines="50" w:before="180" w:line="360" w:lineRule="exact"/>
        <w:ind w:leftChars="250" w:left="60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等級制實施三年後，原採百分制之學士班學生延畢時，其成績依附表二轉換為等級制，與應屆畢業生做畢業（累計）排名，原各學期排名不變。</w:t>
      </w:r>
    </w:p>
    <w:p w:rsidR="00AE4C75" w:rsidRPr="00E733FE" w:rsidRDefault="004B35D3" w:rsidP="00693EAC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四、</w:t>
      </w:r>
      <w:r w:rsidR="00AE4C75" w:rsidRPr="00E733FE">
        <w:rPr>
          <w:rFonts w:ascii="Arial" w:eastAsia="標楷體" w:hAnsi="Arial" w:cs="Arial"/>
          <w:color w:val="000000" w:themeColor="text1"/>
          <w:sz w:val="28"/>
          <w:szCs w:val="28"/>
        </w:rPr>
        <w:t>等級制學業平均成績採計方式依學則第二十七條規定辦理。</w:t>
      </w:r>
    </w:p>
    <w:p w:rsidR="00B5197B" w:rsidRPr="00E733FE" w:rsidRDefault="00AE4C75" w:rsidP="00693EAC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五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、</w:t>
      </w:r>
      <w:r w:rsidR="00B5197B" w:rsidRPr="00E733FE">
        <w:rPr>
          <w:rFonts w:ascii="Arial" w:eastAsia="標楷體" w:hAnsi="Arial" w:cs="Arial"/>
          <w:color w:val="000000" w:themeColor="text1"/>
          <w:sz w:val="28"/>
          <w:szCs w:val="28"/>
        </w:rPr>
        <w:t>本校另訂「等級制學業平均成績（</w:t>
      </w:r>
      <w:r w:rsidR="00B5197B" w:rsidRPr="00E733FE">
        <w:rPr>
          <w:rFonts w:ascii="Arial" w:eastAsia="標楷體" w:hAnsi="Arial" w:cs="Arial"/>
          <w:color w:val="000000" w:themeColor="text1"/>
          <w:sz w:val="28"/>
          <w:szCs w:val="28"/>
        </w:rPr>
        <w:t>GPA</w:t>
      </w:r>
      <w:r w:rsidR="00B5197B" w:rsidRPr="00E733FE">
        <w:rPr>
          <w:rFonts w:ascii="Arial" w:eastAsia="標楷體" w:hAnsi="Arial" w:cs="Arial"/>
          <w:color w:val="000000" w:themeColor="text1"/>
          <w:sz w:val="28"/>
          <w:szCs w:val="28"/>
        </w:rPr>
        <w:t>）與對應之百分數對照表」（附表四），供外界參酌使用。</w:t>
      </w:r>
    </w:p>
    <w:p w:rsidR="00B5197B" w:rsidRPr="00E733FE" w:rsidRDefault="00AE4C75" w:rsidP="00B5197B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六</w:t>
      </w:r>
      <w:r w:rsidR="00B5197B" w:rsidRPr="00E733FE">
        <w:rPr>
          <w:rFonts w:ascii="Arial" w:eastAsia="標楷體" w:hAnsi="Arial" w:cs="Arial"/>
          <w:color w:val="000000" w:themeColor="text1"/>
          <w:sz w:val="28"/>
          <w:szCs w:val="28"/>
        </w:rPr>
        <w:t>、本校成績表呈現方式除等級制學業平均成績外，自</w:t>
      </w:r>
      <w:r w:rsidR="00B5197B" w:rsidRPr="00E733FE">
        <w:rPr>
          <w:rFonts w:ascii="Arial" w:eastAsia="標楷體" w:hAnsi="Arial" w:cs="Arial"/>
          <w:color w:val="000000" w:themeColor="text1"/>
          <w:sz w:val="28"/>
          <w:szCs w:val="28"/>
        </w:rPr>
        <w:t>107</w:t>
      </w:r>
      <w:r w:rsidR="00B5197B" w:rsidRPr="00E733FE">
        <w:rPr>
          <w:rFonts w:ascii="Arial" w:eastAsia="標楷體" w:hAnsi="Arial" w:cs="Arial"/>
          <w:color w:val="000000" w:themeColor="text1"/>
          <w:sz w:val="28"/>
          <w:szCs w:val="28"/>
        </w:rPr>
        <w:t>學年度起之成績，</w:t>
      </w:r>
      <w:r w:rsidR="007D3B2A" w:rsidRPr="00E733FE">
        <w:rPr>
          <w:rFonts w:ascii="Arial" w:eastAsia="標楷體" w:hAnsi="Arial" w:cs="Arial"/>
          <w:color w:val="000000" w:themeColor="text1"/>
          <w:sz w:val="28"/>
          <w:szCs w:val="28"/>
        </w:rPr>
        <w:t>亦提供修課相對成績</w:t>
      </w:r>
      <w:r w:rsidR="00014CF5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；自</w:t>
      </w:r>
      <w:r w:rsidR="00014CF5" w:rsidRPr="00E733FE">
        <w:rPr>
          <w:rFonts w:ascii="Arial" w:eastAsia="標楷體" w:hAnsi="Arial" w:cs="Arial"/>
          <w:color w:val="000000" w:themeColor="text1"/>
          <w:sz w:val="28"/>
          <w:szCs w:val="28"/>
        </w:rPr>
        <w:t>110</w:t>
      </w:r>
      <w:r w:rsidR="00014CF5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學年度起之成績</w:t>
      </w:r>
      <w:r w:rsidR="00014CF5" w:rsidRPr="00E733FE">
        <w:rPr>
          <w:rFonts w:ascii="Arial" w:hAnsi="Arial" w:cs="Arial"/>
          <w:color w:val="000000" w:themeColor="text1"/>
          <w:sz w:val="28"/>
          <w:szCs w:val="28"/>
          <w:lang w:eastAsia="zh-HK"/>
        </w:rPr>
        <w:t>，</w:t>
      </w:r>
      <w:r w:rsidR="00014CF5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亦提供</w:t>
      </w:r>
      <w:r w:rsidR="00014CF5" w:rsidRPr="00E733FE">
        <w:rPr>
          <w:rFonts w:ascii="Arial" w:eastAsia="標楷體" w:hAnsi="Arial" w:cs="Arial"/>
          <w:color w:val="000000" w:themeColor="text1"/>
          <w:sz w:val="28"/>
          <w:szCs w:val="28"/>
        </w:rPr>
        <w:t>T</w:t>
      </w:r>
      <w:r w:rsidR="00014CF5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分數。</w:t>
      </w:r>
      <w:r w:rsidR="006E64C6" w:rsidRPr="00E733FE">
        <w:rPr>
          <w:rFonts w:ascii="Arial" w:eastAsia="標楷體" w:hAnsi="Arial" w:cs="Arial"/>
          <w:color w:val="000000" w:themeColor="text1"/>
          <w:sz w:val="28"/>
          <w:szCs w:val="28"/>
        </w:rPr>
        <w:t>自</w:t>
      </w:r>
      <w:r w:rsidR="006E64C6" w:rsidRPr="00E733FE">
        <w:rPr>
          <w:rFonts w:ascii="Arial" w:eastAsia="標楷體" w:hAnsi="Arial" w:cs="Arial"/>
          <w:color w:val="000000" w:themeColor="text1"/>
          <w:sz w:val="28"/>
          <w:szCs w:val="28"/>
        </w:rPr>
        <w:t>107</w:t>
      </w:r>
      <w:r w:rsidR="006E64C6" w:rsidRPr="00E733FE">
        <w:rPr>
          <w:rFonts w:ascii="Arial" w:eastAsia="標楷體" w:hAnsi="Arial" w:cs="Arial"/>
          <w:color w:val="000000" w:themeColor="text1"/>
          <w:sz w:val="28"/>
          <w:szCs w:val="28"/>
        </w:rPr>
        <w:t>學年度起入學之</w:t>
      </w:r>
      <w:r w:rsidR="007D3B2A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學士班並提供</w:t>
      </w:r>
      <w:r w:rsidR="00B5197B" w:rsidRPr="00E733FE">
        <w:rPr>
          <w:rFonts w:ascii="Arial" w:eastAsia="標楷體" w:hAnsi="Arial" w:cs="Arial"/>
          <w:color w:val="000000" w:themeColor="text1"/>
          <w:sz w:val="28"/>
          <w:szCs w:val="28"/>
        </w:rPr>
        <w:t>修課相對成績對應之學期、累計、畢業班排名。</w:t>
      </w:r>
      <w:r w:rsidR="00014CF5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自</w:t>
      </w:r>
      <w:r w:rsidR="00014CF5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110</w:t>
      </w:r>
      <w:r w:rsidR="00014CF5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學年度起</w:t>
      </w:r>
      <w:r w:rsidR="00014CF5" w:rsidRPr="00E733FE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t>入學之學士班並提供</w:t>
      </w:r>
      <w:r w:rsidR="00014CF5" w:rsidRPr="00E733FE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t>T</w:t>
      </w:r>
      <w:r w:rsidR="00014CF5" w:rsidRPr="00E733FE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t>分數對應之學期、累計、畢業班排名。</w:t>
      </w:r>
    </w:p>
    <w:p w:rsidR="000B6BD8" w:rsidRPr="00E733FE" w:rsidRDefault="000B6BD8" w:rsidP="000B6BD8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七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、修課相對成績為學生修習每一課程之班上排名，以分數形式呈現。其中分母為該課程總修課人數，分子為學生在該課該班成績排名等第。該課該班成績排名等第</w:t>
      </w: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t>依成績等級由高排至低</w:t>
      </w:r>
      <w:r w:rsidRPr="00E733F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Pr="00E733FE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HK"/>
        </w:rPr>
        <w:t>獲</w:t>
      </w: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t>第一成績等級所有學生成績皆為第</w:t>
      </w: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</w:rPr>
        <w:t>1</w:t>
      </w: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t>名</w:t>
      </w:r>
      <w:r w:rsidRPr="00E733FE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HK"/>
        </w:rPr>
        <w:t>，</w:t>
      </w: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lastRenderedPageBreak/>
        <w:t>獲下一成績等級所有學生成績皆為第</w:t>
      </w: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</w:rPr>
        <w:t>(1+</w:t>
      </w: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t>前面所有成績等級學生數</w:t>
      </w: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</w:rPr>
        <w:t>)</w:t>
      </w: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t>名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。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 xml:space="preserve"> </w:t>
      </w:r>
    </w:p>
    <w:p w:rsidR="00B5197B" w:rsidRPr="00E733FE" w:rsidRDefault="00124EEC" w:rsidP="00A34490">
      <w:pPr>
        <w:autoSpaceDE w:val="0"/>
        <w:autoSpaceDN w:val="0"/>
        <w:adjustRightInd w:val="0"/>
        <w:spacing w:beforeLines="50" w:before="180" w:line="360" w:lineRule="exact"/>
        <w:ind w:left="566" w:hangingChars="202" w:hanging="566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八</w:t>
      </w:r>
      <w:r w:rsidR="00BD0710" w:rsidRPr="00E733FE">
        <w:rPr>
          <w:rFonts w:ascii="Arial" w:eastAsia="標楷體" w:hAnsi="Arial" w:cs="Arial"/>
          <w:color w:val="000000" w:themeColor="text1"/>
          <w:sz w:val="28"/>
          <w:szCs w:val="28"/>
        </w:rPr>
        <w:t>、</w:t>
      </w:r>
      <w:r w:rsidR="00B5197B" w:rsidRPr="00E733FE">
        <w:rPr>
          <w:rFonts w:ascii="Arial" w:eastAsia="標楷體" w:hAnsi="Arial" w:cs="Arial"/>
          <w:color w:val="000000" w:themeColor="text1"/>
          <w:sz w:val="28"/>
          <w:szCs w:val="28"/>
        </w:rPr>
        <w:t>跨校選課、學分抵免及採通過、不通過制之課程，不提供修課相對成績</w:t>
      </w:r>
      <w:r w:rsidR="00A34490" w:rsidRPr="00E733FE">
        <w:rPr>
          <w:rFonts w:ascii="Arial" w:eastAsia="標楷體" w:hAnsi="Arial" w:cs="Arial"/>
          <w:color w:val="000000" w:themeColor="text1"/>
          <w:sz w:val="28"/>
          <w:szCs w:val="28"/>
        </w:rPr>
        <w:t>及</w:t>
      </w:r>
      <w:r w:rsidR="00A34490" w:rsidRPr="00E733FE">
        <w:rPr>
          <w:rFonts w:ascii="Arial" w:eastAsia="標楷體" w:hAnsi="Arial" w:cs="Arial" w:hint="eastAsia"/>
          <w:color w:val="000000" w:themeColor="text1"/>
          <w:sz w:val="28"/>
          <w:szCs w:val="28"/>
        </w:rPr>
        <w:t>T</w:t>
      </w:r>
      <w:r w:rsidR="00A34490" w:rsidRPr="00E733FE">
        <w:rPr>
          <w:rFonts w:ascii="Arial" w:eastAsia="標楷體" w:hAnsi="Arial" w:cs="Arial" w:hint="eastAsia"/>
          <w:color w:val="000000" w:themeColor="text1"/>
          <w:sz w:val="28"/>
          <w:szCs w:val="28"/>
        </w:rPr>
        <w:t>分數</w:t>
      </w:r>
      <w:r w:rsidR="00A34490" w:rsidRPr="00E733FE">
        <w:rPr>
          <w:rFonts w:ascii="Arial" w:eastAsia="標楷體" w:hAnsi="Arial" w:cs="Arial"/>
          <w:color w:val="000000" w:themeColor="text1"/>
          <w:sz w:val="28"/>
          <w:szCs w:val="28"/>
        </w:rPr>
        <w:t>。</w:t>
      </w:r>
    </w:p>
    <w:p w:rsidR="00B5197B" w:rsidRPr="00E733FE" w:rsidRDefault="00B5197B" w:rsidP="00B5197B">
      <w:pPr>
        <w:autoSpaceDE w:val="0"/>
        <w:autoSpaceDN w:val="0"/>
        <w:adjustRightInd w:val="0"/>
        <w:spacing w:beforeLines="50" w:before="180" w:line="360" w:lineRule="exact"/>
        <w:ind w:leftChars="250" w:left="60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修課相對成績之學期學業平均成績、累計平均成績、畢業成績以學分數加權計算，以百分比（％）表示（百分比愈小表現越好）。</w:t>
      </w:r>
    </w:p>
    <w:p w:rsidR="004B19B2" w:rsidRPr="00E733FE" w:rsidRDefault="000B1558" w:rsidP="004B19B2">
      <w:pPr>
        <w:autoSpaceDE w:val="0"/>
        <w:autoSpaceDN w:val="0"/>
        <w:adjustRightInd w:val="0"/>
        <w:spacing w:beforeLines="50" w:before="180" w:line="360" w:lineRule="exact"/>
        <w:rPr>
          <w:rFonts w:ascii="Open Sans" w:eastAsia="Open Sans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t>八之一</w:t>
      </w:r>
      <w:r w:rsidRPr="00E733FE">
        <w:rPr>
          <w:rFonts w:ascii="新細明體" w:hAnsi="新細明體" w:cs="Arial" w:hint="eastAsia"/>
          <w:color w:val="000000" w:themeColor="text1"/>
          <w:sz w:val="28"/>
          <w:szCs w:val="28"/>
        </w:rPr>
        <w:t>、</w:t>
      </w: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</w:rPr>
        <w:t>T</w:t>
      </w: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</w:rPr>
        <w:t>分數</w:t>
      </w: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t>定義為</w:t>
      </w:r>
      <w:r w:rsidRPr="00E733FE">
        <w:rPr>
          <w:rFonts w:ascii="Open Sans" w:eastAsia="Open Sans" w:hAnsi="Arial" w:cs="Arial" w:hint="eastAsia"/>
          <w:color w:val="000000" w:themeColor="text1"/>
          <w:sz w:val="28"/>
          <w:szCs w:val="28"/>
        </w:rPr>
        <w:t>：</w:t>
      </w:r>
    </w:p>
    <w:p w:rsidR="000B1558" w:rsidRPr="00E733FE" w:rsidRDefault="000B1558" w:rsidP="006237DD">
      <w:pPr>
        <w:autoSpaceDE w:val="0"/>
        <w:autoSpaceDN w:val="0"/>
        <w:adjustRightInd w:val="0"/>
        <w:spacing w:line="1000" w:lineRule="exact"/>
        <w:ind w:firstLineChars="405" w:firstLine="1135"/>
        <w:rPr>
          <w:b/>
          <w:color w:val="000000" w:themeColor="text1"/>
          <w:sz w:val="28"/>
          <w:szCs w:val="28"/>
        </w:rPr>
      </w:pPr>
      <w:r w:rsidRPr="00E733FE">
        <w:rPr>
          <w:b/>
          <w:color w:val="000000" w:themeColor="text1"/>
          <w:sz w:val="28"/>
          <w:szCs w:val="28"/>
        </w:rPr>
        <w:t>T = 10Z+50</w:t>
      </w:r>
      <w:r w:rsidRPr="00E733FE">
        <w:rPr>
          <w:b/>
          <w:color w:val="000000" w:themeColor="text1"/>
          <w:sz w:val="28"/>
          <w:szCs w:val="28"/>
        </w:rPr>
        <w:t>，</w:t>
      </w:r>
      <w:r w:rsidRPr="00E733FE">
        <w:rPr>
          <w:b/>
          <w:color w:val="000000" w:themeColor="text1"/>
          <w:sz w:val="28"/>
          <w:szCs w:val="28"/>
        </w:rPr>
        <w:t>Z=</w:t>
      </w:r>
      <w:r w:rsidR="002D179D" w:rsidRPr="00E733FE">
        <w:rPr>
          <w:b/>
          <w:color w:val="000000" w:themeColor="text1"/>
          <w:sz w:val="28"/>
          <w:szCs w:val="28"/>
        </w:rPr>
        <w:t xml:space="preserve"> </w:t>
      </w:r>
      <w:r w:rsidR="002D179D" w:rsidRPr="00E733FE">
        <w:rPr>
          <w:b/>
          <w:color w:val="000000" w:themeColor="text1"/>
          <w:sz w:val="28"/>
          <w:szCs w:val="28"/>
        </w:rPr>
        <w:fldChar w:fldCharType="begin"/>
      </w:r>
      <w:r w:rsidR="002D179D" w:rsidRPr="00E733FE">
        <w:rPr>
          <w:b/>
          <w:color w:val="000000" w:themeColor="text1"/>
          <w:sz w:val="28"/>
          <w:szCs w:val="28"/>
        </w:rPr>
        <w:instrText xml:space="preserve"> EQ </w:instrText>
      </w:r>
      <w:r w:rsidR="002D179D" w:rsidRPr="00E733FE">
        <w:rPr>
          <w:b/>
          <w:color w:val="000000" w:themeColor="text1"/>
          <w:sz w:val="28"/>
          <w:szCs w:val="28"/>
        </w:rPr>
        <w:fldChar w:fldCharType="end"/>
      </w:r>
      <m:oMath>
        <m:f>
          <m:fPr>
            <m:ctrlPr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X-</m:t>
            </m:r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X</m:t>
                </m:r>
              </m:e>
            </m:acc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σ</m:t>
            </m:r>
          </m:den>
        </m:f>
      </m:oMath>
    </w:p>
    <w:p w:rsidR="006237DD" w:rsidRPr="00E733FE" w:rsidRDefault="00085BAE" w:rsidP="003A66BE">
      <w:pPr>
        <w:autoSpaceDE w:val="0"/>
        <w:autoSpaceDN w:val="0"/>
        <w:adjustRightInd w:val="0"/>
        <w:spacing w:line="400" w:lineRule="exact"/>
        <w:ind w:leftChars="472" w:left="1133" w:firstLine="1"/>
        <w:rPr>
          <w:rFonts w:ascii="新細明體" w:hAnsi="新細明體"/>
          <w:color w:val="000000" w:themeColor="text1"/>
          <w:sz w:val="28"/>
          <w:szCs w:val="28"/>
          <w:lang w:eastAsia="zh-HK"/>
        </w:rPr>
      </w:pP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  <w:lang w:eastAsia="zh-HK"/>
          </w:rPr>
          <m:t>為學生原始分數</m:t>
        </m:r>
        <m:r>
          <m:rPr>
            <m:sty m:val="p"/>
          </m:rPr>
          <w:rPr>
            <w:rFonts w:ascii="Cambria Math" w:hAnsi="Cambria Math" w:hint="eastAsia"/>
            <w:color w:val="000000" w:themeColor="text1"/>
            <w:sz w:val="28"/>
            <w:szCs w:val="28"/>
            <w:lang w:eastAsia="zh-HK"/>
          </w:rPr>
          <m:t>，</m:t>
        </m:r>
        <m:acc>
          <m:accPr>
            <m:chr m:val="̅"/>
            <m:ctrl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  <w:color w:val="000000" w:themeColor="text1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eastAsia="zh-HK"/>
              </w:rPr>
            </m:ctrlPr>
          </m:e>
        </m:acc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  <w:lang w:eastAsia="zh-HK"/>
          </w:rPr>
          <m:t>為平均</m:t>
        </m:r>
        <m:r>
          <m:rPr>
            <m:sty m:val="p"/>
          </m:rPr>
          <w:rPr>
            <w:rFonts w:ascii="Cambria Math" w:eastAsia="標楷體" w:hAnsi="Cambria Math" w:hint="eastAsia"/>
            <w:color w:val="000000" w:themeColor="text1"/>
            <w:sz w:val="28"/>
            <w:szCs w:val="28"/>
            <w:lang w:eastAsia="zh-HK"/>
          </w:rPr>
          <m:t>分數</m:t>
        </m:r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，</m:t>
        </m:r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</w:rPr>
          <m:t>σ</m:t>
        </m:r>
        <m:r>
          <m:rPr>
            <m:sty m:val="p"/>
          </m:rPr>
          <w:rPr>
            <w:rFonts w:ascii="Cambria Math" w:eastAsia="標楷體" w:hAnsi="Cambria Math"/>
            <w:color w:val="000000" w:themeColor="text1"/>
            <w:sz w:val="28"/>
            <w:szCs w:val="28"/>
            <w:lang w:eastAsia="zh-HK"/>
          </w:rPr>
          <m:t>為標準差</m:t>
        </m:r>
      </m:oMath>
      <w:r w:rsidR="003A66BE" w:rsidRPr="00E733FE">
        <w:rPr>
          <w:rFonts w:ascii="新細明體" w:hAnsi="新細明體" w:hint="eastAsia"/>
          <w:color w:val="000000" w:themeColor="text1"/>
          <w:sz w:val="28"/>
          <w:szCs w:val="28"/>
          <w:lang w:eastAsia="zh-HK"/>
        </w:rPr>
        <w:t>。</w:t>
      </w:r>
    </w:p>
    <w:p w:rsidR="00E82452" w:rsidRPr="00E733FE" w:rsidRDefault="00085BAE" w:rsidP="00E82452">
      <w:pPr>
        <w:autoSpaceDE w:val="0"/>
        <w:autoSpaceDN w:val="0"/>
        <w:adjustRightInd w:val="0"/>
        <w:spacing w:line="400" w:lineRule="exact"/>
        <w:ind w:leftChars="472" w:left="1133" w:firstLine="1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t>若</w:t>
      </w:r>
      <w:r w:rsidR="00E82452" w:rsidRPr="00E733FE">
        <w:rPr>
          <w:rFonts w:ascii="Arial" w:eastAsia="標楷體" w:hAnsi="Arial" w:cs="Arial"/>
          <w:color w:val="000000" w:themeColor="text1"/>
          <w:sz w:val="28"/>
          <w:szCs w:val="28"/>
        </w:rPr>
        <w:t>T</w:t>
      </w:r>
      <w:r w:rsidRPr="00E733FE">
        <w:rPr>
          <w:rFonts w:ascii="細明體" w:eastAsia="細明體" w:hAnsi="細明體" w:cs="Arial" w:hint="eastAsia"/>
          <w:color w:val="000000" w:themeColor="text1"/>
          <w:sz w:val="28"/>
          <w:szCs w:val="28"/>
        </w:rPr>
        <w:t>=</w:t>
      </w:r>
      <w:r w:rsidR="00E82452" w:rsidRPr="00E733FE">
        <w:rPr>
          <w:rFonts w:ascii="Arial" w:eastAsia="標楷體" w:hAnsi="Arial" w:cs="Arial"/>
          <w:color w:val="000000" w:themeColor="text1"/>
          <w:sz w:val="28"/>
          <w:szCs w:val="28"/>
        </w:rPr>
        <w:t>50</w:t>
      </w:r>
      <w:r w:rsidRPr="00E733FE">
        <w:rPr>
          <w:rFonts w:ascii="新細明體" w:hAnsi="新細明體" w:cs="Arial" w:hint="eastAsia"/>
          <w:color w:val="000000" w:themeColor="text1"/>
          <w:sz w:val="28"/>
          <w:szCs w:val="28"/>
        </w:rPr>
        <w:t>，</w:t>
      </w:r>
      <w:r w:rsidR="00E82452" w:rsidRPr="00E733FE">
        <w:rPr>
          <w:rFonts w:ascii="Arial" w:eastAsia="標楷體" w:hAnsi="Arial" w:cs="Arial"/>
          <w:color w:val="000000" w:themeColor="text1"/>
          <w:sz w:val="28"/>
          <w:szCs w:val="28"/>
        </w:rPr>
        <w:t>代表原始分數剛好是平均分數</w:t>
      </w:r>
      <w:r w:rsidR="003B62C2" w:rsidRPr="00E733FE">
        <w:rPr>
          <w:rFonts w:ascii="新細明體" w:hAnsi="新細明體" w:cs="Arial" w:hint="eastAsia"/>
          <w:color w:val="000000" w:themeColor="text1"/>
          <w:sz w:val="28"/>
          <w:szCs w:val="28"/>
        </w:rPr>
        <w:t>。</w:t>
      </w:r>
    </w:p>
    <w:p w:rsidR="00E82452" w:rsidRPr="00E733FE" w:rsidRDefault="00085BAE" w:rsidP="00E82452">
      <w:pPr>
        <w:autoSpaceDE w:val="0"/>
        <w:autoSpaceDN w:val="0"/>
        <w:adjustRightInd w:val="0"/>
        <w:spacing w:line="400" w:lineRule="exact"/>
        <w:ind w:leftChars="472" w:left="1133" w:firstLine="1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t>若</w:t>
      </w:r>
      <w:r w:rsidR="00E82452" w:rsidRPr="00E733FE">
        <w:rPr>
          <w:rFonts w:ascii="Arial" w:eastAsia="標楷體" w:hAnsi="Arial" w:cs="Arial"/>
          <w:color w:val="000000" w:themeColor="text1"/>
          <w:sz w:val="28"/>
          <w:szCs w:val="28"/>
        </w:rPr>
        <w:t>T</w:t>
      </w: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</w:rPr>
        <w:t>=</w:t>
      </w:r>
      <w:r w:rsidR="00E82452" w:rsidRPr="00E733FE">
        <w:rPr>
          <w:rFonts w:ascii="Arial" w:eastAsia="標楷體" w:hAnsi="Arial" w:cs="Arial"/>
          <w:color w:val="000000" w:themeColor="text1"/>
          <w:sz w:val="28"/>
          <w:szCs w:val="28"/>
        </w:rPr>
        <w:t>60</w:t>
      </w:r>
      <w:r w:rsidRPr="00E733FE">
        <w:rPr>
          <w:rFonts w:ascii="新細明體" w:hAnsi="新細明體" w:cs="Arial" w:hint="eastAsia"/>
          <w:color w:val="000000" w:themeColor="text1"/>
          <w:sz w:val="28"/>
          <w:szCs w:val="28"/>
        </w:rPr>
        <w:t>，</w:t>
      </w:r>
      <w:r w:rsidR="00E82452" w:rsidRPr="00E733FE">
        <w:rPr>
          <w:rFonts w:ascii="Arial" w:eastAsia="標楷體" w:hAnsi="Arial" w:cs="Arial"/>
          <w:color w:val="000000" w:themeColor="text1"/>
          <w:sz w:val="28"/>
          <w:szCs w:val="28"/>
        </w:rPr>
        <w:t>代表原始分數比平均</w:t>
      </w: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t>分數</w:t>
      </w:r>
      <w:r w:rsidR="00E82452" w:rsidRPr="00E733FE">
        <w:rPr>
          <w:rFonts w:ascii="Arial" w:eastAsia="標楷體" w:hAnsi="Arial" w:cs="Arial"/>
          <w:color w:val="000000" w:themeColor="text1"/>
          <w:sz w:val="28"/>
          <w:szCs w:val="28"/>
        </w:rPr>
        <w:t>高了</w:t>
      </w:r>
      <w:r w:rsidR="00E82452" w:rsidRPr="00E733FE">
        <w:rPr>
          <w:rFonts w:ascii="Arial" w:eastAsia="標楷體" w:hAnsi="Arial" w:cs="Arial"/>
          <w:color w:val="000000" w:themeColor="text1"/>
          <w:sz w:val="28"/>
          <w:szCs w:val="28"/>
        </w:rPr>
        <w:t>1</w:t>
      </w:r>
      <w:r w:rsidR="00E82452" w:rsidRPr="00E733FE">
        <w:rPr>
          <w:rFonts w:ascii="Arial" w:eastAsia="標楷體" w:hAnsi="Arial" w:cs="Arial"/>
          <w:color w:val="000000" w:themeColor="text1"/>
          <w:sz w:val="28"/>
          <w:szCs w:val="28"/>
        </w:rPr>
        <w:t>個標準差</w:t>
      </w:r>
      <w:r w:rsidR="003B62C2" w:rsidRPr="00E733FE">
        <w:rPr>
          <w:rFonts w:ascii="新細明體" w:hAnsi="新細明體" w:cs="Arial" w:hint="eastAsia"/>
          <w:color w:val="000000" w:themeColor="text1"/>
          <w:sz w:val="28"/>
          <w:szCs w:val="28"/>
        </w:rPr>
        <w:t>。</w:t>
      </w:r>
    </w:p>
    <w:p w:rsidR="0058414B" w:rsidRPr="00E733FE" w:rsidRDefault="0058414B" w:rsidP="00F37FC1">
      <w:pPr>
        <w:autoSpaceDE w:val="0"/>
        <w:autoSpaceDN w:val="0"/>
        <w:adjustRightInd w:val="0"/>
        <w:spacing w:line="400" w:lineRule="exact"/>
        <w:ind w:leftChars="472" w:left="1133" w:firstLine="1"/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</w:pP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t>若</w:t>
      </w: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</w:rPr>
        <w:t>T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=70</w:t>
      </w:r>
      <w:r w:rsidRPr="00E733FE">
        <w:rPr>
          <w:rFonts w:ascii="新細明體" w:hAnsi="新細明體" w:cs="Arial" w:hint="eastAsia"/>
          <w:color w:val="000000" w:themeColor="text1"/>
          <w:sz w:val="28"/>
          <w:szCs w:val="28"/>
        </w:rPr>
        <w:t>，</w:t>
      </w: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t>代表原始分數比平均分數高了</w:t>
      </w: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</w:rPr>
        <w:t>2</w:t>
      </w:r>
      <w:r w:rsidRPr="00E733FE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t>個標準差</w:t>
      </w:r>
      <w:r w:rsidR="003B62C2" w:rsidRPr="00E733FE">
        <w:rPr>
          <w:rFonts w:ascii="新細明體" w:hAnsi="新細明體" w:cs="Arial" w:hint="eastAsia"/>
          <w:color w:val="000000" w:themeColor="text1"/>
          <w:sz w:val="28"/>
          <w:szCs w:val="28"/>
          <w:lang w:eastAsia="zh-HK"/>
        </w:rPr>
        <w:t>。</w:t>
      </w:r>
    </w:p>
    <w:p w:rsidR="0058414B" w:rsidRPr="00E733FE" w:rsidRDefault="0058414B" w:rsidP="00E82452">
      <w:pPr>
        <w:autoSpaceDE w:val="0"/>
        <w:autoSpaceDN w:val="0"/>
        <w:adjustRightInd w:val="0"/>
        <w:spacing w:line="400" w:lineRule="exact"/>
        <w:ind w:leftChars="472" w:left="1133" w:firstLine="1"/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若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T=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40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，代表原始分數比平均分數低了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1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個標準差</w:t>
      </w:r>
      <w:r w:rsidR="00295E64" w:rsidRPr="00E733FE">
        <w:rPr>
          <w:rFonts w:ascii="Arial" w:hAnsi="Arial" w:cs="Arial"/>
          <w:color w:val="000000" w:themeColor="text1"/>
          <w:sz w:val="28"/>
          <w:szCs w:val="28"/>
          <w:lang w:eastAsia="zh-HK"/>
        </w:rPr>
        <w:t>，</w:t>
      </w:r>
      <w:r w:rsidR="00295E64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以此類推</w:t>
      </w:r>
      <w:r w:rsidR="00295E64" w:rsidRPr="00E733FE">
        <w:rPr>
          <w:rFonts w:ascii="Arial" w:hAnsi="Arial" w:cs="Arial"/>
          <w:color w:val="000000" w:themeColor="text1"/>
          <w:sz w:val="28"/>
          <w:szCs w:val="28"/>
          <w:lang w:eastAsia="zh-HK"/>
        </w:rPr>
        <w:t>。</w:t>
      </w:r>
    </w:p>
    <w:p w:rsidR="004B35D3" w:rsidRDefault="00124EEC" w:rsidP="002104AC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九</w:t>
      </w:r>
      <w:r w:rsidR="00BD0710" w:rsidRPr="00E733FE">
        <w:rPr>
          <w:rFonts w:ascii="Arial" w:eastAsia="標楷體" w:hAnsi="Arial" w:cs="Arial"/>
          <w:color w:val="000000" w:themeColor="text1"/>
          <w:sz w:val="28"/>
          <w:szCs w:val="28"/>
        </w:rPr>
        <w:t>、</w:t>
      </w:r>
      <w:r w:rsidR="00693EAC" w:rsidRPr="00E733FE">
        <w:rPr>
          <w:rFonts w:ascii="Arial" w:eastAsia="標楷體" w:hAnsi="Arial" w:cs="Arial"/>
          <w:color w:val="000000" w:themeColor="text1"/>
          <w:sz w:val="28"/>
          <w:szCs w:val="28"/>
        </w:rPr>
        <w:t>本校學士班學生成績排名以班為單位。</w:t>
      </w:r>
      <w:r w:rsidR="00693EAC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學籍分組者，除物理系與數學系</w:t>
      </w:r>
      <w:r w:rsidR="000804CD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以系為單位</w:t>
      </w:r>
      <w:r w:rsidR="00693EAC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外，</w:t>
      </w:r>
      <w:r w:rsidR="000804CD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其餘</w:t>
      </w:r>
      <w:r w:rsidR="00693EAC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組</w:t>
      </w:r>
      <w:r w:rsidR="000804CD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排名即為班排名</w:t>
      </w:r>
      <w:r w:rsidR="00632701" w:rsidRPr="00E733FE">
        <w:rPr>
          <w:rFonts w:ascii="Arial" w:hAnsi="Arial" w:cs="Arial"/>
          <w:color w:val="000000" w:themeColor="text1"/>
          <w:sz w:val="28"/>
          <w:szCs w:val="28"/>
        </w:rPr>
        <w:t>。</w:t>
      </w:r>
      <w:r w:rsidR="00693EAC" w:rsidRPr="00E733FE">
        <w:rPr>
          <w:rFonts w:ascii="Arial" w:eastAsia="標楷體" w:hAnsi="Arial" w:cs="Arial"/>
          <w:color w:val="000000" w:themeColor="text1"/>
          <w:sz w:val="28"/>
          <w:szCs w:val="28"/>
        </w:rPr>
        <w:t>研究生不排名。</w:t>
      </w:r>
    </w:p>
    <w:p w:rsidR="003659C7" w:rsidRPr="003659C7" w:rsidRDefault="003659C7" w:rsidP="003659C7">
      <w:pPr>
        <w:autoSpaceDE w:val="0"/>
        <w:autoSpaceDN w:val="0"/>
        <w:adjustRightInd w:val="0"/>
        <w:spacing w:line="360" w:lineRule="exact"/>
        <w:ind w:leftChars="233" w:left="559" w:firstLineChars="103" w:firstLine="288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659C7">
        <w:rPr>
          <w:rFonts w:ascii="標楷體" w:eastAsia="標楷體" w:hAnsi="標楷體" w:cs="Arial"/>
          <w:color w:val="FF0000"/>
          <w:sz w:val="28"/>
          <w:szCs w:val="28"/>
          <w:u w:val="single"/>
        </w:rPr>
        <w:t>清華學院國際學士班學生分流至</w:t>
      </w:r>
      <w:r w:rsidRPr="003659C7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各學院院學士班國際組(教學分組)時，與原院學士班原班學生之班排名與系排名分開處理。</w:t>
      </w:r>
    </w:p>
    <w:p w:rsidR="00C01306" w:rsidRPr="00E733FE" w:rsidRDefault="002104AC" w:rsidP="004B35D3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十</w:t>
      </w:r>
      <w:r w:rsidR="00C01306" w:rsidRPr="00E733FE">
        <w:rPr>
          <w:rFonts w:ascii="Arial" w:eastAsia="標楷體" w:hAnsi="Arial" w:cs="Arial"/>
          <w:color w:val="000000" w:themeColor="text1"/>
          <w:sz w:val="28"/>
          <w:szCs w:val="28"/>
        </w:rPr>
        <w:t>、</w:t>
      </w:r>
      <w:r w:rsidR="00C01306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成績排名</w:t>
      </w:r>
      <w:r w:rsidR="00C01306" w:rsidRPr="00E733FE">
        <w:rPr>
          <w:rFonts w:ascii="Arial" w:eastAsia="標楷體" w:hAnsi="Arial" w:cs="Arial"/>
          <w:color w:val="000000" w:themeColor="text1"/>
          <w:sz w:val="28"/>
          <w:szCs w:val="28"/>
        </w:rPr>
        <w:t>：</w:t>
      </w:r>
    </w:p>
    <w:p w:rsidR="003659C7" w:rsidRPr="00807EB5" w:rsidRDefault="003659C7" w:rsidP="003659C7">
      <w:pPr>
        <w:tabs>
          <w:tab w:val="num" w:pos="840"/>
        </w:tabs>
        <w:autoSpaceDE w:val="0"/>
        <w:autoSpaceDN w:val="0"/>
        <w:adjustRightInd w:val="0"/>
        <w:spacing w:beforeLines="50" w:before="180" w:line="360" w:lineRule="exact"/>
        <w:ind w:leftChars="177" w:left="1213" w:hangingChars="303" w:hanging="788"/>
        <w:jc w:val="both"/>
        <w:rPr>
          <w:rFonts w:ascii="Arial" w:eastAsia="標楷體" w:hAnsi="Arial" w:cs="Arial"/>
          <w:color w:val="FF0000"/>
          <w:sz w:val="26"/>
          <w:szCs w:val="26"/>
          <w:u w:val="single"/>
        </w:rPr>
      </w:pPr>
      <w:r w:rsidRPr="003659C7">
        <w:rPr>
          <w:rFonts w:ascii="Arial" w:eastAsia="標楷體" w:hAnsi="Arial" w:cs="Arial"/>
          <w:sz w:val="26"/>
          <w:szCs w:val="26"/>
        </w:rPr>
        <w:t>（一）學期</w:t>
      </w:r>
      <w:r w:rsidRPr="003659C7">
        <w:rPr>
          <w:rFonts w:ascii="Arial" w:eastAsia="標楷體" w:hAnsi="Arial" w:cs="Arial"/>
          <w:sz w:val="26"/>
          <w:szCs w:val="26"/>
          <w:lang w:eastAsia="zh-HK"/>
        </w:rPr>
        <w:t>班</w:t>
      </w:r>
      <w:r w:rsidRPr="003659C7">
        <w:rPr>
          <w:rFonts w:ascii="Arial" w:eastAsia="標楷體" w:hAnsi="Arial" w:cs="Arial"/>
          <w:sz w:val="26"/>
          <w:szCs w:val="26"/>
        </w:rPr>
        <w:t>排名</w:t>
      </w:r>
      <w:r w:rsidRPr="003659C7">
        <w:rPr>
          <w:rFonts w:ascii="Arial" w:eastAsia="標楷體" w:hAnsi="Arial" w:cs="Arial"/>
          <w:sz w:val="26"/>
          <w:szCs w:val="26"/>
        </w:rPr>
        <w:t>(</w:t>
      </w:r>
      <w:r w:rsidRPr="003659C7">
        <w:rPr>
          <w:rFonts w:ascii="Arial" w:eastAsia="標楷體" w:hAnsi="Arial" w:cs="Arial"/>
          <w:sz w:val="26"/>
          <w:szCs w:val="26"/>
          <w:lang w:eastAsia="zh-HK"/>
        </w:rPr>
        <w:t>不含暑修成績</w:t>
      </w:r>
      <w:r w:rsidRPr="003659C7">
        <w:rPr>
          <w:rFonts w:ascii="Arial" w:eastAsia="標楷體" w:hAnsi="Arial" w:cs="Arial"/>
          <w:sz w:val="26"/>
          <w:szCs w:val="26"/>
        </w:rPr>
        <w:t>)</w:t>
      </w:r>
      <w:r w:rsidRPr="003659C7">
        <w:rPr>
          <w:rFonts w:ascii="Arial" w:eastAsia="標楷體" w:hAnsi="Arial" w:cs="Arial"/>
          <w:sz w:val="26"/>
          <w:szCs w:val="26"/>
        </w:rPr>
        <w:t>：</w:t>
      </w:r>
      <w:r w:rsidRPr="003659C7">
        <w:rPr>
          <w:rFonts w:ascii="Arial" w:eastAsia="標楷體" w:hAnsi="Arial" w:cs="Arial"/>
          <w:sz w:val="26"/>
          <w:szCs w:val="26"/>
          <w:lang w:eastAsia="zh-HK"/>
        </w:rPr>
        <w:t>該</w:t>
      </w:r>
      <w:r w:rsidRPr="003659C7">
        <w:rPr>
          <w:rFonts w:ascii="Arial" w:eastAsia="標楷體" w:hAnsi="Arial" w:cs="Arial"/>
          <w:sz w:val="26"/>
          <w:szCs w:val="26"/>
        </w:rPr>
        <w:t>學期</w:t>
      </w:r>
      <w:r w:rsidRPr="003659C7">
        <w:rPr>
          <w:rFonts w:ascii="Arial" w:eastAsia="標楷體" w:hAnsi="Arial" w:cs="Arial"/>
          <w:sz w:val="26"/>
          <w:szCs w:val="26"/>
          <w:lang w:eastAsia="zh-HK"/>
        </w:rPr>
        <w:t>該班</w:t>
      </w:r>
      <w:r w:rsidRPr="003659C7">
        <w:rPr>
          <w:rFonts w:ascii="Arial" w:eastAsia="標楷體" w:hAnsi="Arial" w:cs="Arial"/>
          <w:sz w:val="26"/>
          <w:szCs w:val="26"/>
        </w:rPr>
        <w:t>在校生有修課記錄者，</w:t>
      </w:r>
      <w:r w:rsidRPr="003659C7">
        <w:rPr>
          <w:rFonts w:ascii="Arial" w:eastAsia="標楷體" w:hAnsi="Arial" w:cs="Arial"/>
          <w:sz w:val="26"/>
          <w:szCs w:val="26"/>
          <w:lang w:eastAsia="zh-HK"/>
        </w:rPr>
        <w:t>依成績平均進行</w:t>
      </w:r>
      <w:r w:rsidRPr="003659C7">
        <w:rPr>
          <w:rFonts w:ascii="Arial" w:eastAsia="標楷體" w:hAnsi="Arial" w:cs="Arial"/>
          <w:sz w:val="26"/>
          <w:szCs w:val="26"/>
        </w:rPr>
        <w:t>排名，</w:t>
      </w:r>
      <w:r w:rsidRPr="003659C7">
        <w:rPr>
          <w:rFonts w:ascii="Arial" w:eastAsia="標楷體" w:hAnsi="Arial" w:cs="Arial"/>
          <w:sz w:val="26"/>
          <w:szCs w:val="26"/>
          <w:lang w:eastAsia="zh-HK"/>
        </w:rPr>
        <w:t>但該學期</w:t>
      </w:r>
      <w:r w:rsidRPr="003659C7">
        <w:rPr>
          <w:rFonts w:ascii="Arial" w:eastAsia="標楷體" w:hAnsi="Arial" w:cs="Arial"/>
          <w:color w:val="000000"/>
          <w:sz w:val="26"/>
          <w:szCs w:val="26"/>
        </w:rPr>
        <w:t>全部為抵免課程者</w:t>
      </w:r>
      <w:r w:rsidRPr="003659C7">
        <w:rPr>
          <w:rFonts w:ascii="Arial" w:eastAsia="標楷體" w:hAnsi="Arial" w:cs="Arial" w:hint="eastAsia"/>
          <w:color w:val="000000"/>
          <w:sz w:val="26"/>
          <w:szCs w:val="26"/>
        </w:rPr>
        <w:t>、</w:t>
      </w:r>
      <w:r w:rsidR="00F95334" w:rsidRPr="00807EB5">
        <w:rPr>
          <w:rFonts w:ascii="Arial" w:eastAsia="標楷體" w:hAnsi="Arial" w:cs="Arial" w:hint="eastAsia"/>
          <w:color w:val="FF0000"/>
          <w:sz w:val="26"/>
          <w:szCs w:val="26"/>
          <w:u w:val="single"/>
        </w:rPr>
        <w:t>全部科目採行通過制者、僅修習零學分科目者</w:t>
      </w:r>
      <w:r w:rsidRPr="00807EB5">
        <w:rPr>
          <w:rFonts w:ascii="新細明體" w:hAnsi="新細明體" w:cs="Arial" w:hint="eastAsia"/>
          <w:color w:val="FF0000"/>
          <w:sz w:val="26"/>
          <w:szCs w:val="26"/>
          <w:u w:val="single"/>
        </w:rPr>
        <w:t>，</w:t>
      </w:r>
      <w:r w:rsidRPr="00807EB5">
        <w:rPr>
          <w:rFonts w:ascii="Arial" w:eastAsia="標楷體" w:hAnsi="Arial" w:cs="Arial"/>
          <w:color w:val="FF0000"/>
          <w:sz w:val="26"/>
          <w:szCs w:val="26"/>
          <w:u w:val="single"/>
        </w:rPr>
        <w:t>或該</w:t>
      </w:r>
      <w:r w:rsidRPr="00807EB5">
        <w:rPr>
          <w:rFonts w:ascii="Arial" w:eastAsia="標楷體" w:hAnsi="Arial" w:cs="Arial" w:hint="eastAsia"/>
          <w:color w:val="FF0000"/>
          <w:sz w:val="26"/>
          <w:szCs w:val="26"/>
          <w:u w:val="single"/>
        </w:rPr>
        <w:t>學期為雙聯生或</w:t>
      </w:r>
      <w:r w:rsidRPr="00807EB5">
        <w:rPr>
          <w:rFonts w:ascii="Arial" w:eastAsia="標楷體" w:hAnsi="Arial" w:cs="Arial"/>
          <w:color w:val="FF0000"/>
          <w:sz w:val="26"/>
          <w:szCs w:val="26"/>
          <w:u w:val="single"/>
        </w:rPr>
        <w:t>交換生出國修習者</w:t>
      </w:r>
      <w:r w:rsidRPr="00807EB5">
        <w:rPr>
          <w:rFonts w:ascii="新細明體" w:hAnsi="新細明體" w:cs="Arial" w:hint="eastAsia"/>
          <w:color w:val="FF0000"/>
          <w:sz w:val="26"/>
          <w:szCs w:val="26"/>
          <w:u w:val="single"/>
        </w:rPr>
        <w:t>，</w:t>
      </w:r>
      <w:r w:rsidRPr="00807EB5">
        <w:rPr>
          <w:rFonts w:ascii="Arial" w:eastAsia="標楷體" w:hAnsi="Arial" w:cs="Arial"/>
          <w:color w:val="FF0000"/>
          <w:sz w:val="26"/>
          <w:szCs w:val="26"/>
          <w:u w:val="single"/>
        </w:rPr>
        <w:t>不列入排名。休學生、保留生</w:t>
      </w:r>
      <w:r w:rsidRPr="00807EB5">
        <w:rPr>
          <w:rFonts w:ascii="新細明體" w:hAnsi="新細明體" w:cs="Arial" w:hint="eastAsia"/>
          <w:color w:val="FF0000"/>
          <w:sz w:val="26"/>
          <w:szCs w:val="26"/>
          <w:u w:val="single"/>
        </w:rPr>
        <w:t>、</w:t>
      </w:r>
      <w:r w:rsidRPr="00807EB5">
        <w:rPr>
          <w:rFonts w:ascii="Arial" w:eastAsia="標楷體" w:hAnsi="Arial" w:cs="Arial"/>
          <w:color w:val="FF0000"/>
          <w:sz w:val="26"/>
          <w:szCs w:val="26"/>
          <w:u w:val="single"/>
          <w:lang w:eastAsia="zh-HK"/>
        </w:rPr>
        <w:t>學士</w:t>
      </w:r>
      <w:r w:rsidRPr="00807EB5">
        <w:rPr>
          <w:rFonts w:ascii="Arial" w:eastAsia="標楷體" w:hAnsi="Arial" w:cs="Arial"/>
          <w:color w:val="FF0000"/>
          <w:sz w:val="26"/>
          <w:szCs w:val="26"/>
          <w:u w:val="single"/>
        </w:rPr>
        <w:t>生</w:t>
      </w:r>
      <w:r w:rsidRPr="00807EB5">
        <w:rPr>
          <w:rFonts w:ascii="Arial" w:eastAsia="標楷體" w:hAnsi="Arial" w:cs="Arial"/>
          <w:color w:val="FF0000"/>
          <w:sz w:val="26"/>
          <w:szCs w:val="26"/>
          <w:u w:val="single"/>
          <w:lang w:eastAsia="zh-HK"/>
        </w:rPr>
        <w:t>延畢之學期不排名</w:t>
      </w:r>
      <w:r w:rsidRPr="00807EB5">
        <w:rPr>
          <w:rFonts w:ascii="Arial" w:hAnsi="Arial" w:cs="Arial"/>
          <w:color w:val="FF0000"/>
          <w:sz w:val="26"/>
          <w:szCs w:val="26"/>
          <w:u w:val="single"/>
          <w:lang w:eastAsia="zh-HK"/>
        </w:rPr>
        <w:t>。</w:t>
      </w:r>
    </w:p>
    <w:p w:rsidR="006A77A2" w:rsidRPr="00E733FE" w:rsidRDefault="003659C7" w:rsidP="003659C7">
      <w:pPr>
        <w:tabs>
          <w:tab w:val="num" w:pos="840"/>
        </w:tabs>
        <w:autoSpaceDE w:val="0"/>
        <w:autoSpaceDN w:val="0"/>
        <w:adjustRightInd w:val="0"/>
        <w:spacing w:beforeLines="50" w:before="180" w:line="360" w:lineRule="exact"/>
        <w:ind w:leftChars="177" w:left="1213" w:hangingChars="303" w:hanging="788"/>
        <w:jc w:val="both"/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</w:pPr>
      <w:r w:rsidRPr="00B72260">
        <w:rPr>
          <w:rFonts w:ascii="Arial" w:eastAsia="標楷體" w:hAnsi="Arial" w:cs="Arial"/>
          <w:sz w:val="26"/>
          <w:szCs w:val="26"/>
        </w:rPr>
        <w:t>（二）累計</w:t>
      </w:r>
      <w:r w:rsidRPr="00B72260">
        <w:rPr>
          <w:rFonts w:ascii="Arial" w:eastAsia="標楷體" w:hAnsi="Arial" w:cs="Arial"/>
          <w:sz w:val="26"/>
          <w:szCs w:val="26"/>
          <w:lang w:eastAsia="zh-HK"/>
        </w:rPr>
        <w:t>排名：學生所有修課成績平均與該班進行排名</w:t>
      </w:r>
      <w:r w:rsidRPr="00B72260">
        <w:rPr>
          <w:rFonts w:ascii="Arial" w:eastAsia="標楷體" w:hAnsi="Arial" w:cs="Arial"/>
          <w:sz w:val="26"/>
          <w:szCs w:val="26"/>
        </w:rPr>
        <w:t>(</w:t>
      </w:r>
      <w:r w:rsidRPr="00B72260">
        <w:rPr>
          <w:rFonts w:ascii="Arial" w:eastAsia="標楷體" w:hAnsi="Arial" w:cs="Arial"/>
          <w:sz w:val="26"/>
          <w:szCs w:val="26"/>
          <w:lang w:eastAsia="zh-HK"/>
        </w:rPr>
        <w:t>含暑修成績</w:t>
      </w:r>
      <w:r w:rsidRPr="00B72260">
        <w:rPr>
          <w:rFonts w:ascii="Arial" w:eastAsia="標楷體" w:hAnsi="Arial" w:cs="Arial"/>
          <w:sz w:val="26"/>
          <w:szCs w:val="26"/>
        </w:rPr>
        <w:t>)</w:t>
      </w:r>
      <w:r w:rsidRPr="00B72260">
        <w:rPr>
          <w:rFonts w:ascii="Arial" w:eastAsia="標楷體" w:hAnsi="Arial" w:cs="Arial"/>
          <w:sz w:val="26"/>
          <w:szCs w:val="26"/>
          <w:lang w:eastAsia="zh-HK"/>
        </w:rPr>
        <w:t>，</w:t>
      </w:r>
      <w:r w:rsidRPr="003659C7">
        <w:rPr>
          <w:rFonts w:ascii="Arial" w:eastAsia="標楷體" w:hAnsi="Arial" w:cs="Arial"/>
          <w:color w:val="FF0000"/>
          <w:sz w:val="26"/>
          <w:szCs w:val="26"/>
          <w:u w:val="single"/>
        </w:rPr>
        <w:t>雙聯生</w:t>
      </w:r>
      <w:r w:rsidRPr="003659C7">
        <w:rPr>
          <w:rFonts w:ascii="新細明體" w:hAnsi="新細明體" w:cs="Arial" w:hint="eastAsia"/>
          <w:color w:val="FF0000"/>
          <w:sz w:val="26"/>
          <w:szCs w:val="26"/>
          <w:u w:val="single"/>
          <w:lang w:eastAsia="zh-HK"/>
        </w:rPr>
        <w:t>、</w:t>
      </w:r>
      <w:r w:rsidRPr="00B72260">
        <w:rPr>
          <w:rFonts w:ascii="Arial" w:eastAsia="標楷體" w:hAnsi="Arial" w:cs="Arial"/>
          <w:sz w:val="26"/>
          <w:szCs w:val="26"/>
          <w:lang w:eastAsia="zh-HK"/>
        </w:rPr>
        <w:t>交換生、延畢生</w:t>
      </w:r>
      <w:r w:rsidRPr="00B72260">
        <w:rPr>
          <w:rFonts w:ascii="標楷體" w:eastAsia="標楷體" w:hAnsi="標楷體" w:cs="Arial" w:hint="eastAsia"/>
          <w:sz w:val="26"/>
          <w:szCs w:val="26"/>
          <w:lang w:eastAsia="zh-HK"/>
        </w:rPr>
        <w:t>及前一學期</w:t>
      </w:r>
      <w:r w:rsidRPr="00B72260">
        <w:rPr>
          <w:rFonts w:ascii="標楷體" w:eastAsia="標楷體" w:hAnsi="標楷體" w:cs="Arial" w:hint="eastAsia"/>
          <w:sz w:val="26"/>
          <w:szCs w:val="26"/>
        </w:rPr>
        <w:t>(</w:t>
      </w:r>
      <w:r w:rsidRPr="00B72260">
        <w:rPr>
          <w:rFonts w:ascii="標楷體" w:eastAsia="標楷體" w:hAnsi="標楷體" w:cs="Arial" w:hint="eastAsia"/>
          <w:sz w:val="26"/>
          <w:szCs w:val="26"/>
          <w:lang w:eastAsia="zh-HK"/>
        </w:rPr>
        <w:t>含暑修學期)有修課記錄之退學生</w:t>
      </w:r>
      <w:r w:rsidRPr="00B72260">
        <w:rPr>
          <w:rFonts w:ascii="Arial" w:eastAsia="標楷體" w:hAnsi="Arial" w:cs="Arial"/>
          <w:sz w:val="26"/>
          <w:szCs w:val="26"/>
          <w:lang w:eastAsia="zh-HK"/>
        </w:rPr>
        <w:t>列入排名。</w:t>
      </w:r>
      <w:r w:rsidRPr="00B72260">
        <w:rPr>
          <w:rFonts w:ascii="Arial" w:eastAsia="標楷體" w:hAnsi="Arial" w:cs="Arial" w:hint="eastAsia"/>
          <w:sz w:val="26"/>
          <w:szCs w:val="26"/>
        </w:rPr>
        <w:t>學生於轉系或分流入新系</w:t>
      </w:r>
      <w:r w:rsidRPr="00B72260">
        <w:rPr>
          <w:rFonts w:ascii="新細明體" w:hAnsi="新細明體" w:cs="Arial" w:hint="eastAsia"/>
          <w:sz w:val="26"/>
          <w:szCs w:val="26"/>
        </w:rPr>
        <w:t>、</w:t>
      </w:r>
      <w:r w:rsidRPr="00B72260">
        <w:rPr>
          <w:rFonts w:ascii="Arial" w:eastAsia="標楷體" w:hAnsi="Arial" w:cs="Arial" w:hint="eastAsia"/>
          <w:sz w:val="26"/>
          <w:szCs w:val="26"/>
        </w:rPr>
        <w:t>班</w:t>
      </w:r>
      <w:r w:rsidRPr="00B72260">
        <w:rPr>
          <w:rFonts w:ascii="新細明體" w:hAnsi="新細明體" w:cs="Arial" w:hint="eastAsia"/>
          <w:sz w:val="26"/>
          <w:szCs w:val="26"/>
        </w:rPr>
        <w:t>、</w:t>
      </w:r>
      <w:r w:rsidRPr="00B72260">
        <w:rPr>
          <w:rFonts w:ascii="Arial" w:eastAsia="標楷體" w:hAnsi="Arial" w:cs="Arial" w:hint="eastAsia"/>
          <w:sz w:val="26"/>
          <w:szCs w:val="26"/>
        </w:rPr>
        <w:t>組後</w:t>
      </w:r>
      <w:r w:rsidRPr="00B72260">
        <w:rPr>
          <w:rFonts w:ascii="新細明體" w:hAnsi="新細明體" w:cs="Arial" w:hint="eastAsia"/>
          <w:sz w:val="26"/>
          <w:szCs w:val="26"/>
        </w:rPr>
        <w:t>，</w:t>
      </w:r>
      <w:r w:rsidRPr="00B72260">
        <w:rPr>
          <w:rFonts w:ascii="Arial" w:eastAsia="標楷體" w:hAnsi="Arial" w:cs="Arial" w:hint="eastAsia"/>
          <w:sz w:val="26"/>
          <w:szCs w:val="26"/>
        </w:rPr>
        <w:t>其累計排名與新系</w:t>
      </w:r>
      <w:r w:rsidRPr="00B72260">
        <w:rPr>
          <w:rFonts w:ascii="新細明體" w:hAnsi="新細明體" w:cs="Arial" w:hint="eastAsia"/>
          <w:sz w:val="26"/>
          <w:szCs w:val="26"/>
        </w:rPr>
        <w:t>、</w:t>
      </w:r>
      <w:r w:rsidRPr="00B72260">
        <w:rPr>
          <w:rFonts w:ascii="Arial" w:eastAsia="標楷體" w:hAnsi="Arial" w:cs="Arial" w:hint="eastAsia"/>
          <w:sz w:val="26"/>
          <w:szCs w:val="26"/>
        </w:rPr>
        <w:t>班</w:t>
      </w:r>
      <w:r w:rsidRPr="00B72260">
        <w:rPr>
          <w:rFonts w:ascii="新細明體" w:hAnsi="新細明體" w:cs="Arial" w:hint="eastAsia"/>
          <w:sz w:val="26"/>
          <w:szCs w:val="26"/>
        </w:rPr>
        <w:t>、</w:t>
      </w:r>
      <w:r w:rsidRPr="00B72260">
        <w:rPr>
          <w:rFonts w:ascii="Arial" w:eastAsia="標楷體" w:hAnsi="Arial" w:cs="Arial" w:hint="eastAsia"/>
          <w:sz w:val="26"/>
          <w:szCs w:val="26"/>
        </w:rPr>
        <w:t>組</w:t>
      </w:r>
      <w:r w:rsidRPr="00B72260">
        <w:rPr>
          <w:rFonts w:ascii="Arial" w:eastAsia="標楷體" w:hAnsi="Arial" w:cs="Arial" w:hint="eastAsia"/>
          <w:sz w:val="26"/>
          <w:szCs w:val="26"/>
          <w:lang w:eastAsia="zh-HK"/>
        </w:rPr>
        <w:t>學生</w:t>
      </w:r>
      <w:r w:rsidRPr="00B72260">
        <w:rPr>
          <w:rFonts w:ascii="Arial" w:eastAsia="標楷體" w:hAnsi="Arial" w:cs="Arial" w:hint="eastAsia"/>
          <w:sz w:val="26"/>
          <w:szCs w:val="26"/>
        </w:rPr>
        <w:t>一同排名</w:t>
      </w:r>
      <w:r w:rsidRPr="00B72260">
        <w:rPr>
          <w:rFonts w:ascii="新細明體" w:hAnsi="新細明體" w:cs="Arial" w:hint="eastAsia"/>
          <w:sz w:val="26"/>
          <w:szCs w:val="26"/>
        </w:rPr>
        <w:t>。</w:t>
      </w:r>
    </w:p>
    <w:p w:rsidR="00C01306" w:rsidRPr="00E733FE" w:rsidRDefault="00C01306" w:rsidP="00C01306">
      <w:pPr>
        <w:autoSpaceDE w:val="0"/>
        <w:autoSpaceDN w:val="0"/>
        <w:adjustRightInd w:val="0"/>
        <w:spacing w:beforeLines="50" w:before="180" w:line="360" w:lineRule="exact"/>
        <w:ind w:leftChars="177" w:left="557" w:hangingChars="47" w:hanging="13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（三）</w:t>
      </w:r>
      <w:r w:rsidR="003F6220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畢業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排名：</w:t>
      </w:r>
      <w:r w:rsidR="003C66C2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該畢業學年</w:t>
      </w:r>
      <w:r w:rsidR="003F6220" w:rsidRPr="00E733FE">
        <w:rPr>
          <w:rFonts w:ascii="Arial" w:eastAsia="標楷體" w:hAnsi="Arial" w:cs="Arial"/>
          <w:color w:val="000000" w:themeColor="text1"/>
          <w:sz w:val="28"/>
          <w:szCs w:val="28"/>
        </w:rPr>
        <w:t>該班所有畢業生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，依據</w:t>
      </w:r>
      <w:r w:rsidR="003F6220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畢業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成績</w:t>
      </w:r>
      <w:r w:rsidR="003F6220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進行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排名。</w:t>
      </w:r>
    </w:p>
    <w:p w:rsidR="00D351A7" w:rsidRPr="00E733FE" w:rsidRDefault="00F1753B" w:rsidP="00F1753B">
      <w:pPr>
        <w:autoSpaceDE w:val="0"/>
        <w:autoSpaceDN w:val="0"/>
        <w:adjustRightInd w:val="0"/>
        <w:spacing w:beforeLines="50" w:before="180" w:line="360" w:lineRule="exact"/>
        <w:ind w:left="566" w:hangingChars="202" w:hanging="566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十一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、</w:t>
      </w:r>
      <w:r w:rsidR="00D351A7" w:rsidRPr="00E733FE">
        <w:rPr>
          <w:rFonts w:ascii="Arial" w:eastAsia="標楷體" w:hAnsi="Arial" w:cs="Arial"/>
          <w:color w:val="000000" w:themeColor="text1"/>
          <w:sz w:val="28"/>
          <w:szCs w:val="28"/>
        </w:rPr>
        <w:t>開學當日，不論全校成績是否到齊，即進行</w:t>
      </w:r>
      <w:r w:rsidR="00D351A7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前一學期</w:t>
      </w:r>
      <w:r w:rsidR="00D351A7" w:rsidRPr="00E733FE">
        <w:rPr>
          <w:rFonts w:ascii="Arial" w:eastAsia="標楷體" w:hAnsi="Arial" w:cs="Arial"/>
          <w:color w:val="000000" w:themeColor="text1"/>
          <w:sz w:val="28"/>
          <w:szCs w:val="28"/>
        </w:rPr>
        <w:t>全校暫排名，正式排名於開學後三週內完成作業程序。</w:t>
      </w:r>
      <w:r w:rsidR="00D351A7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正式排名公告後，若仍有修改成績或補送成績者</w:t>
      </w:r>
      <w:r w:rsidR="00B5197B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，</w:t>
      </w:r>
      <w:r w:rsidR="00D351A7"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皆不再進行排名修正。</w:t>
      </w:r>
    </w:p>
    <w:p w:rsidR="00F257F3" w:rsidRPr="00E733FE" w:rsidRDefault="00F1753B" w:rsidP="004B35D3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十二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、</w:t>
      </w:r>
      <w:r w:rsidR="004B35D3" w:rsidRPr="00E733FE">
        <w:rPr>
          <w:rFonts w:ascii="Arial" w:eastAsia="標楷體" w:hAnsi="Arial" w:cs="Arial"/>
          <w:color w:val="000000" w:themeColor="text1"/>
          <w:sz w:val="28"/>
          <w:szCs w:val="28"/>
        </w:rPr>
        <w:t>本作業要點經教務會議通過後實施。</w:t>
      </w:r>
    </w:p>
    <w:p w:rsidR="004B35D3" w:rsidRPr="00E733FE" w:rsidRDefault="00F257F3" w:rsidP="00B754FC">
      <w:pPr>
        <w:widowControl/>
        <w:spacing w:beforeLines="50" w:before="180" w:line="360" w:lineRule="exact"/>
        <w:jc w:val="both"/>
        <w:rPr>
          <w:rFonts w:ascii="Arial" w:eastAsia="標楷體" w:hAnsi="Arial" w:cs="Arial"/>
          <w:color w:val="000000" w:themeColor="text1"/>
          <w:sz w:val="27"/>
          <w:szCs w:val="27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br w:type="page"/>
      </w:r>
      <w:r w:rsidR="004B35D3" w:rsidRPr="00E733FE">
        <w:rPr>
          <w:rFonts w:ascii="Arial" w:eastAsia="標楷體" w:hAnsi="Arial" w:cs="Arial"/>
          <w:color w:val="000000" w:themeColor="text1"/>
          <w:sz w:val="27"/>
          <w:szCs w:val="27"/>
        </w:rPr>
        <w:t>附表一　清華大學學生成績採百分制，英文成績單加註百分制轉換等級說明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E733FE" w:rsidRPr="00E733FE" w:rsidTr="00903B54">
        <w:tc>
          <w:tcPr>
            <w:tcW w:w="9126" w:type="dxa"/>
            <w:shd w:val="clear" w:color="auto" w:fill="auto"/>
          </w:tcPr>
          <w:p w:rsidR="004B35D3" w:rsidRPr="00E733FE" w:rsidRDefault="004B35D3" w:rsidP="004B35D3">
            <w:pPr>
              <w:pStyle w:val="Default"/>
              <w:spacing w:beforeLines="50" w:before="180"/>
              <w:rPr>
                <w:rFonts w:ascii="Arial" w:eastAsia="標楷體" w:hAnsi="Arial" w:cs="Arial"/>
                <w:color w:val="000000" w:themeColor="text1"/>
                <w:kern w:val="2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2"/>
                <w:sz w:val="27"/>
                <w:szCs w:val="27"/>
              </w:rPr>
              <w:t>學士班成績：</w:t>
            </w:r>
            <w:r w:rsidRPr="00E733FE">
              <w:rPr>
                <w:rFonts w:ascii="Arial" w:eastAsia="標楷體" w:hAnsi="Arial" w:cs="Arial"/>
                <w:color w:val="000000" w:themeColor="text1"/>
                <w:kern w:val="2"/>
                <w:sz w:val="27"/>
                <w:szCs w:val="27"/>
              </w:rPr>
              <w:t>A</w:t>
            </w:r>
            <w:r w:rsidRPr="00E733FE">
              <w:rPr>
                <w:rFonts w:ascii="細明體" w:eastAsia="細明體" w:hAnsi="細明體" w:cs="細明體" w:hint="eastAsia"/>
                <w:color w:val="000000" w:themeColor="text1"/>
                <w:kern w:val="2"/>
                <w:sz w:val="27"/>
                <w:szCs w:val="27"/>
              </w:rPr>
              <w:t>≧</w:t>
            </w:r>
            <w:r w:rsidRPr="00E733FE">
              <w:rPr>
                <w:rFonts w:ascii="Arial" w:eastAsia="標楷體" w:hAnsi="Arial" w:cs="Arial"/>
                <w:color w:val="000000" w:themeColor="text1"/>
                <w:kern w:val="2"/>
                <w:sz w:val="27"/>
                <w:szCs w:val="27"/>
              </w:rPr>
              <w:t>80</w:t>
            </w:r>
            <w:r w:rsidRPr="00E733FE">
              <w:rPr>
                <w:rFonts w:ascii="Arial" w:eastAsia="標楷體" w:hAnsi="Arial" w:cs="Arial"/>
                <w:color w:val="000000" w:themeColor="text1"/>
                <w:kern w:val="2"/>
                <w:sz w:val="27"/>
                <w:szCs w:val="27"/>
              </w:rPr>
              <w:t>，</w:t>
            </w:r>
            <w:r w:rsidRPr="00E733FE">
              <w:rPr>
                <w:rFonts w:ascii="Arial" w:eastAsia="標楷體" w:hAnsi="Arial" w:cs="Arial"/>
                <w:color w:val="000000" w:themeColor="text1"/>
                <w:kern w:val="2"/>
                <w:sz w:val="27"/>
                <w:szCs w:val="27"/>
              </w:rPr>
              <w:t>70</w:t>
            </w:r>
            <w:r w:rsidRPr="00E733FE">
              <w:rPr>
                <w:rFonts w:ascii="細明體" w:eastAsia="細明體" w:hAnsi="細明體" w:cs="細明體" w:hint="eastAsia"/>
                <w:color w:val="000000" w:themeColor="text1"/>
                <w:kern w:val="2"/>
                <w:sz w:val="27"/>
                <w:szCs w:val="27"/>
              </w:rPr>
              <w:t>≦</w:t>
            </w:r>
            <w:r w:rsidRPr="00E733FE">
              <w:rPr>
                <w:rFonts w:ascii="Arial" w:eastAsia="標楷體" w:hAnsi="Arial" w:cs="Arial"/>
                <w:color w:val="000000" w:themeColor="text1"/>
                <w:kern w:val="2"/>
                <w:sz w:val="27"/>
                <w:szCs w:val="27"/>
              </w:rPr>
              <w:t>B</w:t>
            </w:r>
            <w:r w:rsidRPr="00E733FE">
              <w:rPr>
                <w:rFonts w:ascii="細明體" w:eastAsia="細明體" w:hAnsi="細明體" w:cs="細明體" w:hint="eastAsia"/>
                <w:color w:val="000000" w:themeColor="text1"/>
                <w:kern w:val="2"/>
                <w:sz w:val="27"/>
                <w:szCs w:val="27"/>
              </w:rPr>
              <w:t>≦</w:t>
            </w:r>
            <w:r w:rsidRPr="00E733FE">
              <w:rPr>
                <w:rFonts w:ascii="Arial" w:eastAsia="標楷體" w:hAnsi="Arial" w:cs="Arial"/>
                <w:color w:val="000000" w:themeColor="text1"/>
                <w:kern w:val="2"/>
                <w:sz w:val="27"/>
                <w:szCs w:val="27"/>
              </w:rPr>
              <w:t>79</w:t>
            </w:r>
            <w:r w:rsidRPr="00E733FE">
              <w:rPr>
                <w:rFonts w:ascii="Arial" w:eastAsia="標楷體" w:hAnsi="Arial" w:cs="Arial"/>
                <w:color w:val="000000" w:themeColor="text1"/>
                <w:kern w:val="2"/>
                <w:sz w:val="27"/>
                <w:szCs w:val="27"/>
              </w:rPr>
              <w:t>，</w:t>
            </w:r>
            <w:r w:rsidRPr="00E733FE">
              <w:rPr>
                <w:rFonts w:ascii="Arial" w:eastAsia="標楷體" w:hAnsi="Arial" w:cs="Arial"/>
                <w:color w:val="000000" w:themeColor="text1"/>
                <w:kern w:val="2"/>
                <w:sz w:val="27"/>
                <w:szCs w:val="27"/>
              </w:rPr>
              <w:t>60</w:t>
            </w:r>
            <w:r w:rsidRPr="00E733FE">
              <w:rPr>
                <w:rFonts w:ascii="細明體" w:eastAsia="細明體" w:hAnsi="細明體" w:cs="細明體" w:hint="eastAsia"/>
                <w:color w:val="000000" w:themeColor="text1"/>
                <w:kern w:val="2"/>
                <w:sz w:val="27"/>
                <w:szCs w:val="27"/>
              </w:rPr>
              <w:t>≦</w:t>
            </w:r>
            <w:r w:rsidRPr="00E733FE">
              <w:rPr>
                <w:rFonts w:ascii="Arial" w:eastAsia="標楷體" w:hAnsi="Arial" w:cs="Arial"/>
                <w:color w:val="000000" w:themeColor="text1"/>
                <w:kern w:val="2"/>
                <w:sz w:val="27"/>
                <w:szCs w:val="27"/>
              </w:rPr>
              <w:t>C</w:t>
            </w:r>
            <w:r w:rsidRPr="00E733FE">
              <w:rPr>
                <w:rFonts w:ascii="細明體" w:eastAsia="細明體" w:hAnsi="細明體" w:cs="細明體" w:hint="eastAsia"/>
                <w:color w:val="000000" w:themeColor="text1"/>
                <w:kern w:val="2"/>
                <w:sz w:val="27"/>
                <w:szCs w:val="27"/>
              </w:rPr>
              <w:t>≦</w:t>
            </w:r>
            <w:r w:rsidRPr="00E733FE">
              <w:rPr>
                <w:rFonts w:ascii="Arial" w:eastAsia="標楷體" w:hAnsi="Arial" w:cs="Arial"/>
                <w:color w:val="000000" w:themeColor="text1"/>
                <w:kern w:val="2"/>
                <w:sz w:val="27"/>
                <w:szCs w:val="27"/>
              </w:rPr>
              <w:t>69</w:t>
            </w:r>
            <w:r w:rsidRPr="00E733FE">
              <w:rPr>
                <w:rFonts w:ascii="Arial" w:eastAsia="標楷體" w:hAnsi="Arial" w:cs="Arial"/>
                <w:color w:val="000000" w:themeColor="text1"/>
                <w:kern w:val="2"/>
                <w:sz w:val="27"/>
                <w:szCs w:val="27"/>
              </w:rPr>
              <w:t>，</w:t>
            </w:r>
            <w:r w:rsidRPr="00E733FE">
              <w:rPr>
                <w:rFonts w:ascii="Arial" w:eastAsia="標楷體" w:hAnsi="Arial" w:cs="Arial"/>
                <w:color w:val="000000" w:themeColor="text1"/>
                <w:kern w:val="2"/>
                <w:sz w:val="27"/>
                <w:szCs w:val="27"/>
              </w:rPr>
              <w:t>F&lt;60</w:t>
            </w:r>
            <w:r w:rsidRPr="00E733FE">
              <w:rPr>
                <w:rFonts w:ascii="Arial" w:eastAsia="標楷體" w:hAnsi="Arial" w:cs="Arial"/>
                <w:color w:val="000000" w:themeColor="text1"/>
                <w:kern w:val="2"/>
                <w:sz w:val="27"/>
                <w:szCs w:val="27"/>
              </w:rPr>
              <w:t>。</w:t>
            </w:r>
          </w:p>
          <w:p w:rsidR="004B35D3" w:rsidRPr="00E733FE" w:rsidRDefault="004B35D3" w:rsidP="00983E00">
            <w:pPr>
              <w:autoSpaceDE w:val="0"/>
              <w:autoSpaceDN w:val="0"/>
              <w:adjustRightInd w:val="0"/>
              <w:spacing w:beforeLines="50" w:before="180" w:line="360" w:lineRule="exact"/>
              <w:ind w:left="540" w:hangingChars="200" w:hanging="540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  <w:t>研究生成績：</w:t>
            </w:r>
            <w:r w:rsidRPr="00E733FE"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  <w:t>A</w:t>
            </w:r>
            <w:r w:rsidRPr="00E733FE">
              <w:rPr>
                <w:rFonts w:ascii="細明體" w:eastAsia="細明體" w:hAnsi="細明體" w:cs="細明體" w:hint="eastAsia"/>
                <w:color w:val="000000" w:themeColor="text1"/>
                <w:sz w:val="27"/>
                <w:szCs w:val="27"/>
              </w:rPr>
              <w:t>≧</w:t>
            </w:r>
            <w:r w:rsidRPr="00E733FE"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  <w:t>80</w:t>
            </w:r>
            <w:r w:rsidRPr="00E733FE"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  <w:t>，</w:t>
            </w:r>
            <w:r w:rsidRPr="00E733FE"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  <w:t>70</w:t>
            </w:r>
            <w:r w:rsidRPr="00E733FE">
              <w:rPr>
                <w:rFonts w:ascii="細明體" w:eastAsia="細明體" w:hAnsi="細明體" w:cs="細明體" w:hint="eastAsia"/>
                <w:color w:val="000000" w:themeColor="text1"/>
                <w:sz w:val="27"/>
                <w:szCs w:val="27"/>
              </w:rPr>
              <w:t>≦</w:t>
            </w:r>
            <w:r w:rsidRPr="00E733FE"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  <w:t>B</w:t>
            </w:r>
            <w:r w:rsidRPr="00E733FE">
              <w:rPr>
                <w:rFonts w:ascii="細明體" w:eastAsia="細明體" w:hAnsi="細明體" w:cs="細明體" w:hint="eastAsia"/>
                <w:color w:val="000000" w:themeColor="text1"/>
                <w:sz w:val="27"/>
                <w:szCs w:val="27"/>
              </w:rPr>
              <w:t>≦</w:t>
            </w:r>
            <w:r w:rsidRPr="00E733FE"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  <w:t>79</w:t>
            </w:r>
            <w:r w:rsidRPr="00E733FE"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  <w:t>，</w:t>
            </w:r>
            <w:r w:rsidRPr="00E733FE"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  <w:t>F&lt;70</w:t>
            </w:r>
            <w:r w:rsidRPr="00E733FE"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  <w:t>。</w:t>
            </w:r>
          </w:p>
        </w:tc>
      </w:tr>
    </w:tbl>
    <w:p w:rsidR="004B35D3" w:rsidRPr="00E733FE" w:rsidRDefault="004B35D3" w:rsidP="004B35D3">
      <w:pPr>
        <w:pStyle w:val="Default"/>
        <w:spacing w:before="180"/>
        <w:rPr>
          <w:rFonts w:ascii="Arial" w:eastAsia="標楷體" w:hAnsi="Arial" w:cs="Arial"/>
          <w:color w:val="000000" w:themeColor="text1"/>
          <w:sz w:val="27"/>
          <w:szCs w:val="27"/>
        </w:rPr>
      </w:pPr>
    </w:p>
    <w:p w:rsidR="004B35D3" w:rsidRPr="00E733FE" w:rsidRDefault="004B35D3" w:rsidP="004B35D3">
      <w:pPr>
        <w:pStyle w:val="Default"/>
        <w:spacing w:before="180"/>
        <w:rPr>
          <w:rFonts w:ascii="Arial" w:eastAsia="標楷體" w:hAnsi="Arial" w:cs="Arial"/>
          <w:color w:val="000000" w:themeColor="text1"/>
          <w:sz w:val="27"/>
          <w:szCs w:val="27"/>
        </w:rPr>
      </w:pPr>
      <w:r w:rsidRPr="00E733FE">
        <w:rPr>
          <w:rFonts w:ascii="Arial" w:eastAsia="標楷體" w:hAnsi="Arial" w:cs="Arial"/>
          <w:color w:val="000000" w:themeColor="text1"/>
          <w:sz w:val="27"/>
          <w:szCs w:val="27"/>
        </w:rPr>
        <w:t>附表二　清華大學等級制與百分制單科成績對照表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2275"/>
        <w:gridCol w:w="2275"/>
        <w:gridCol w:w="2275"/>
      </w:tblGrid>
      <w:tr w:rsidR="00E733FE" w:rsidRPr="00E733FE" w:rsidTr="00903B54">
        <w:trPr>
          <w:trHeight w:val="433"/>
        </w:trPr>
        <w:tc>
          <w:tcPr>
            <w:tcW w:w="2275" w:type="dxa"/>
          </w:tcPr>
          <w:p w:rsidR="004B35D3" w:rsidRPr="00E733FE" w:rsidRDefault="004B35D3" w:rsidP="00F27059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>等級計分法</w:t>
            </w: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 </w:t>
            </w:r>
          </w:p>
          <w:p w:rsidR="004B35D3" w:rsidRPr="00E733FE" w:rsidRDefault="004B35D3" w:rsidP="00F27059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(Grade) </w:t>
            </w:r>
          </w:p>
        </w:tc>
        <w:tc>
          <w:tcPr>
            <w:tcW w:w="2275" w:type="dxa"/>
          </w:tcPr>
          <w:p w:rsidR="004B35D3" w:rsidRPr="00E733FE" w:rsidRDefault="004B35D3" w:rsidP="00F27059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>百分制</w:t>
            </w: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 </w:t>
            </w: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>分數區間</w:t>
            </w: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275" w:type="dxa"/>
          </w:tcPr>
          <w:p w:rsidR="004B35D3" w:rsidRPr="00E733FE" w:rsidRDefault="004B35D3" w:rsidP="00F27059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>積分</w:t>
            </w: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 Grade point </w:t>
            </w:r>
          </w:p>
        </w:tc>
        <w:tc>
          <w:tcPr>
            <w:tcW w:w="2275" w:type="dxa"/>
          </w:tcPr>
          <w:p w:rsidR="004B35D3" w:rsidRPr="00E733FE" w:rsidRDefault="004B35D3" w:rsidP="00F27059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>百分制分數</w:t>
            </w: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 </w:t>
            </w:r>
          </w:p>
          <w:p w:rsidR="004B35D3" w:rsidRPr="00E733FE" w:rsidRDefault="004B35D3" w:rsidP="00F27059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>實施等級制給分後尚未畢業之在校生成績轉換用</w:t>
            </w:r>
          </w:p>
        </w:tc>
      </w:tr>
      <w:tr w:rsidR="00E733FE" w:rsidRPr="00E733FE" w:rsidTr="00903B54">
        <w:trPr>
          <w:trHeight w:val="184"/>
        </w:trPr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A+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90~100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4.3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95 </w:t>
            </w:r>
          </w:p>
        </w:tc>
      </w:tr>
      <w:tr w:rsidR="00E733FE" w:rsidRPr="00E733FE" w:rsidTr="00903B54">
        <w:trPr>
          <w:trHeight w:val="184"/>
        </w:trPr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A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85~89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4.0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87 </w:t>
            </w:r>
          </w:p>
        </w:tc>
      </w:tr>
      <w:tr w:rsidR="00E733FE" w:rsidRPr="00E733FE" w:rsidTr="00903B54">
        <w:trPr>
          <w:trHeight w:val="186"/>
        </w:trPr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A-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80~84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3.7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82 </w:t>
            </w:r>
          </w:p>
        </w:tc>
      </w:tr>
      <w:tr w:rsidR="00E733FE" w:rsidRPr="00E733FE" w:rsidTr="00903B54">
        <w:trPr>
          <w:trHeight w:val="184"/>
        </w:trPr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B+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77~79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3.3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78 </w:t>
            </w:r>
          </w:p>
        </w:tc>
      </w:tr>
      <w:tr w:rsidR="00E733FE" w:rsidRPr="00E733FE" w:rsidTr="00903B54">
        <w:trPr>
          <w:trHeight w:val="184"/>
        </w:trPr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B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73~76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3.0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75 </w:t>
            </w:r>
          </w:p>
        </w:tc>
      </w:tr>
      <w:tr w:rsidR="00E733FE" w:rsidRPr="00E733FE" w:rsidTr="00903B54">
        <w:trPr>
          <w:trHeight w:val="281"/>
        </w:trPr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B- </w:t>
            </w:r>
          </w:p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>研究生及格標準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70~72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2.7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71 </w:t>
            </w:r>
          </w:p>
        </w:tc>
      </w:tr>
      <w:tr w:rsidR="00E733FE" w:rsidRPr="00E733FE" w:rsidTr="00903B54">
        <w:trPr>
          <w:trHeight w:val="184"/>
        </w:trPr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C+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67~69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2.3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68 </w:t>
            </w:r>
          </w:p>
        </w:tc>
      </w:tr>
      <w:tr w:rsidR="00E733FE" w:rsidRPr="00E733FE" w:rsidTr="00903B54">
        <w:trPr>
          <w:trHeight w:val="184"/>
        </w:trPr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C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63~66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2.0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65 </w:t>
            </w:r>
          </w:p>
        </w:tc>
      </w:tr>
      <w:tr w:rsidR="00E733FE" w:rsidRPr="00E733FE" w:rsidTr="00903B54">
        <w:trPr>
          <w:trHeight w:val="281"/>
        </w:trPr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C- </w:t>
            </w:r>
          </w:p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>學士班及格標準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60~62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1.7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61 </w:t>
            </w:r>
          </w:p>
        </w:tc>
      </w:tr>
      <w:tr w:rsidR="00E733FE" w:rsidRPr="00E733FE" w:rsidTr="00903B54">
        <w:trPr>
          <w:trHeight w:val="184"/>
        </w:trPr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D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50~59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1.0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55 </w:t>
            </w:r>
          </w:p>
        </w:tc>
      </w:tr>
      <w:tr w:rsidR="00E733FE" w:rsidRPr="00E733FE" w:rsidTr="00903B54">
        <w:trPr>
          <w:trHeight w:val="184"/>
        </w:trPr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E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1~49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0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49 </w:t>
            </w:r>
          </w:p>
        </w:tc>
      </w:tr>
      <w:tr w:rsidR="00E733FE" w:rsidRPr="00E733FE" w:rsidTr="00903B54">
        <w:trPr>
          <w:trHeight w:val="184"/>
        </w:trPr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X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0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0 </w:t>
            </w:r>
          </w:p>
        </w:tc>
        <w:tc>
          <w:tcPr>
            <w:tcW w:w="2275" w:type="dxa"/>
          </w:tcPr>
          <w:p w:rsidR="004B35D3" w:rsidRPr="00E733FE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>0</w:t>
            </w:r>
          </w:p>
        </w:tc>
      </w:tr>
    </w:tbl>
    <w:p w:rsidR="00F257F3" w:rsidRPr="00E733FE" w:rsidRDefault="00F257F3" w:rsidP="004B35D3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F257F3" w:rsidRPr="00E733FE" w:rsidRDefault="00F257F3" w:rsidP="00F257F3">
      <w:pPr>
        <w:widowControl/>
        <w:spacing w:beforeLines="50" w:before="180" w:line="360" w:lineRule="exact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br w:type="page"/>
      </w:r>
    </w:p>
    <w:p w:rsidR="004B35D3" w:rsidRPr="00E733FE" w:rsidRDefault="004B35D3" w:rsidP="004B35D3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color w:val="000000" w:themeColor="text1"/>
          <w:sz w:val="28"/>
          <w:szCs w:val="28"/>
        </w:rPr>
      </w:pPr>
      <w:bookmarkStart w:id="1" w:name="OLE_LINK5"/>
      <w:bookmarkStart w:id="2" w:name="OLE_LINK6"/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附表三</w:t>
      </w:r>
    </w:p>
    <w:p w:rsidR="004B35D3" w:rsidRPr="00E733FE" w:rsidRDefault="004B35D3" w:rsidP="004B35D3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各等</w:t>
      </w:r>
      <w:r w:rsidR="004B76C4" w:rsidRPr="00E733FE">
        <w:rPr>
          <w:rFonts w:ascii="Arial" w:eastAsia="標楷體" w:hAnsi="Arial" w:cs="Arial"/>
          <w:color w:val="000000" w:themeColor="text1"/>
          <w:sz w:val="28"/>
          <w:szCs w:val="28"/>
        </w:rPr>
        <w:t>級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定義</w:t>
      </w:r>
    </w:p>
    <w:p w:rsidR="004B76C4" w:rsidRPr="00E733FE" w:rsidRDefault="004B76C4" w:rsidP="004B35D3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560" w:type="dxa"/>
        <w:tblLook w:val="04A0" w:firstRow="1" w:lastRow="0" w:firstColumn="1" w:lastColumn="0" w:noHBand="0" w:noVBand="1"/>
      </w:tblPr>
      <w:tblGrid>
        <w:gridCol w:w="2100"/>
        <w:gridCol w:w="7194"/>
      </w:tblGrid>
      <w:tr w:rsidR="00E733FE" w:rsidRPr="00E733FE" w:rsidTr="0018469D">
        <w:trPr>
          <w:trHeight w:val="737"/>
        </w:trPr>
        <w:tc>
          <w:tcPr>
            <w:tcW w:w="2100" w:type="dxa"/>
            <w:vAlign w:val="center"/>
          </w:tcPr>
          <w:p w:rsidR="004B76C4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>等級計分法</w:t>
            </w:r>
            <w:r w:rsidRPr="00E733FE">
              <w:rPr>
                <w:rFonts w:ascii="Arial" w:eastAsia="標楷體" w:hAnsi="Arial" w:cs="Arial"/>
                <w:color w:val="000000" w:themeColor="text1"/>
                <w:kern w:val="0"/>
                <w:sz w:val="27"/>
                <w:szCs w:val="27"/>
              </w:rPr>
              <w:t xml:space="preserve"> (Grade)</w:t>
            </w:r>
          </w:p>
        </w:tc>
        <w:tc>
          <w:tcPr>
            <w:tcW w:w="7194" w:type="dxa"/>
            <w:vAlign w:val="center"/>
          </w:tcPr>
          <w:p w:rsidR="004B76C4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  <w:t>定義</w:t>
            </w:r>
          </w:p>
        </w:tc>
      </w:tr>
      <w:tr w:rsidR="00E733FE" w:rsidRPr="00E733FE" w:rsidTr="0018469D">
        <w:trPr>
          <w:trHeight w:val="737"/>
        </w:trPr>
        <w:tc>
          <w:tcPr>
            <w:tcW w:w="2100" w:type="dxa"/>
            <w:vAlign w:val="center"/>
          </w:tcPr>
          <w:p w:rsidR="00F27059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  <w:t>A+</w:t>
            </w:r>
          </w:p>
        </w:tc>
        <w:tc>
          <w:tcPr>
            <w:tcW w:w="7194" w:type="dxa"/>
            <w:vAlign w:val="center"/>
          </w:tcPr>
          <w:p w:rsidR="00F27059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  <w:t>所有目標皆達成且超越期望</w:t>
            </w:r>
            <w:r w:rsidRPr="00E733FE"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  <w:t>(All goals achieved beyond expectation)</w:t>
            </w:r>
          </w:p>
        </w:tc>
      </w:tr>
      <w:tr w:rsidR="00E733FE" w:rsidRPr="00E733FE" w:rsidTr="0018469D">
        <w:trPr>
          <w:trHeight w:val="737"/>
        </w:trPr>
        <w:tc>
          <w:tcPr>
            <w:tcW w:w="2100" w:type="dxa"/>
            <w:vAlign w:val="center"/>
          </w:tcPr>
          <w:p w:rsidR="00F27059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  <w:t>A</w:t>
            </w:r>
          </w:p>
        </w:tc>
        <w:tc>
          <w:tcPr>
            <w:tcW w:w="7194" w:type="dxa"/>
            <w:vAlign w:val="center"/>
          </w:tcPr>
          <w:p w:rsidR="00F27059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所有目標皆達成</w:t>
            </w: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(All goals achieved)</w:t>
            </w:r>
          </w:p>
        </w:tc>
      </w:tr>
      <w:tr w:rsidR="00E733FE" w:rsidRPr="00E733FE" w:rsidTr="0018469D">
        <w:trPr>
          <w:trHeight w:val="737"/>
        </w:trPr>
        <w:tc>
          <w:tcPr>
            <w:tcW w:w="2100" w:type="dxa"/>
            <w:vAlign w:val="center"/>
          </w:tcPr>
          <w:p w:rsidR="00F27059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A-</w:t>
            </w:r>
          </w:p>
        </w:tc>
        <w:tc>
          <w:tcPr>
            <w:tcW w:w="7194" w:type="dxa"/>
            <w:vAlign w:val="center"/>
          </w:tcPr>
          <w:p w:rsidR="00F27059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所有目標皆達成，但需一些精進</w:t>
            </w: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(All goals achieved, but need some polish)</w:t>
            </w:r>
          </w:p>
        </w:tc>
      </w:tr>
      <w:tr w:rsidR="00E733FE" w:rsidRPr="00E733FE" w:rsidTr="0018469D">
        <w:trPr>
          <w:trHeight w:val="737"/>
        </w:trPr>
        <w:tc>
          <w:tcPr>
            <w:tcW w:w="2100" w:type="dxa"/>
            <w:vAlign w:val="center"/>
          </w:tcPr>
          <w:p w:rsidR="00F27059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B+</w:t>
            </w:r>
          </w:p>
        </w:tc>
        <w:tc>
          <w:tcPr>
            <w:tcW w:w="7194" w:type="dxa"/>
            <w:vAlign w:val="center"/>
          </w:tcPr>
          <w:p w:rsidR="00F27059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達成部分目標，且品質佳</w:t>
            </w: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(Some goals well achieved)</w:t>
            </w:r>
          </w:p>
        </w:tc>
      </w:tr>
      <w:tr w:rsidR="00E733FE" w:rsidRPr="00E733FE" w:rsidTr="0018469D">
        <w:trPr>
          <w:trHeight w:val="737"/>
        </w:trPr>
        <w:tc>
          <w:tcPr>
            <w:tcW w:w="2100" w:type="dxa"/>
            <w:vAlign w:val="center"/>
          </w:tcPr>
          <w:p w:rsidR="00F27059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7194" w:type="dxa"/>
            <w:vAlign w:val="center"/>
          </w:tcPr>
          <w:p w:rsidR="00F27059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達成部分目標，但品質普通</w:t>
            </w: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(Some goals adequately achieved)</w:t>
            </w:r>
          </w:p>
        </w:tc>
      </w:tr>
      <w:tr w:rsidR="00E733FE" w:rsidRPr="00E733FE" w:rsidTr="0018469D">
        <w:trPr>
          <w:trHeight w:val="737"/>
        </w:trPr>
        <w:tc>
          <w:tcPr>
            <w:tcW w:w="2100" w:type="dxa"/>
            <w:vAlign w:val="center"/>
          </w:tcPr>
          <w:p w:rsidR="00BD27C5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B-</w:t>
            </w:r>
          </w:p>
          <w:p w:rsidR="00F27059" w:rsidRPr="00E733FE" w:rsidRDefault="00BD27C5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w w:val="85"/>
                <w:kern w:val="0"/>
                <w:highlight w:val="yellow"/>
                <w:fitText w:val="1850" w:id="752103424"/>
              </w:rPr>
              <w:t>（研究生及格標準</w:t>
            </w:r>
            <w:r w:rsidRPr="00E733FE">
              <w:rPr>
                <w:rFonts w:ascii="Arial" w:eastAsia="標楷體" w:hAnsi="Arial" w:cs="Arial"/>
                <w:color w:val="000000" w:themeColor="text1"/>
                <w:spacing w:val="7"/>
                <w:w w:val="85"/>
                <w:kern w:val="0"/>
                <w:fitText w:val="1850" w:id="752103424"/>
              </w:rPr>
              <w:t>）</w:t>
            </w:r>
          </w:p>
        </w:tc>
        <w:tc>
          <w:tcPr>
            <w:tcW w:w="7194" w:type="dxa"/>
            <w:vAlign w:val="center"/>
          </w:tcPr>
          <w:p w:rsidR="00F27059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達成部分目標，但有些缺失</w:t>
            </w: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(Some goals achieved with minor flaws)</w:t>
            </w:r>
          </w:p>
        </w:tc>
      </w:tr>
      <w:tr w:rsidR="00E733FE" w:rsidRPr="00E733FE" w:rsidTr="0018469D">
        <w:trPr>
          <w:trHeight w:val="737"/>
        </w:trPr>
        <w:tc>
          <w:tcPr>
            <w:tcW w:w="2100" w:type="dxa"/>
            <w:vAlign w:val="center"/>
          </w:tcPr>
          <w:p w:rsidR="00F27059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C+</w:t>
            </w:r>
          </w:p>
        </w:tc>
        <w:tc>
          <w:tcPr>
            <w:tcW w:w="7194" w:type="dxa"/>
            <w:vAlign w:val="center"/>
          </w:tcPr>
          <w:p w:rsidR="00F27059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達成最低目標</w:t>
            </w: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(Minimum goals achieved)</w:t>
            </w:r>
          </w:p>
        </w:tc>
      </w:tr>
      <w:tr w:rsidR="00E733FE" w:rsidRPr="00E733FE" w:rsidTr="0018469D">
        <w:trPr>
          <w:trHeight w:val="737"/>
        </w:trPr>
        <w:tc>
          <w:tcPr>
            <w:tcW w:w="2100" w:type="dxa"/>
            <w:vAlign w:val="center"/>
          </w:tcPr>
          <w:p w:rsidR="00F27059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194" w:type="dxa"/>
            <w:vAlign w:val="center"/>
          </w:tcPr>
          <w:p w:rsidR="00F27059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達成最低目標，但有些缺失</w:t>
            </w: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(Minimum goals achieved with minor flaws)</w:t>
            </w:r>
          </w:p>
        </w:tc>
      </w:tr>
      <w:tr w:rsidR="00E733FE" w:rsidRPr="00E733FE" w:rsidTr="0018469D">
        <w:trPr>
          <w:trHeight w:val="737"/>
        </w:trPr>
        <w:tc>
          <w:tcPr>
            <w:tcW w:w="2100" w:type="dxa"/>
            <w:vAlign w:val="center"/>
          </w:tcPr>
          <w:p w:rsidR="00F27059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C-</w:t>
            </w:r>
          </w:p>
          <w:p w:rsidR="00BD27C5" w:rsidRPr="00E733FE" w:rsidRDefault="00BD27C5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w w:val="77"/>
                <w:kern w:val="0"/>
                <w:highlight w:val="yellow"/>
                <w:fitText w:val="1680" w:id="752103425"/>
              </w:rPr>
              <w:t>（學士班及格標準</w:t>
            </w:r>
            <w:r w:rsidRPr="00E733FE">
              <w:rPr>
                <w:rFonts w:ascii="Arial" w:eastAsia="標楷體" w:hAnsi="Arial" w:cs="Arial"/>
                <w:color w:val="000000" w:themeColor="text1"/>
                <w:spacing w:val="8"/>
                <w:w w:val="77"/>
                <w:kern w:val="0"/>
                <w:highlight w:val="yellow"/>
                <w:fitText w:val="1680" w:id="752103425"/>
              </w:rPr>
              <w:t>）</w:t>
            </w:r>
          </w:p>
        </w:tc>
        <w:tc>
          <w:tcPr>
            <w:tcW w:w="7194" w:type="dxa"/>
            <w:vAlign w:val="center"/>
          </w:tcPr>
          <w:p w:rsidR="00F27059" w:rsidRPr="00E733FE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達成最低目標但有重大缺失</w:t>
            </w: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(Minimum goals achieved with major flaws)</w:t>
            </w:r>
          </w:p>
        </w:tc>
      </w:tr>
      <w:tr w:rsidR="00E733FE" w:rsidRPr="00E733FE" w:rsidTr="0018469D">
        <w:trPr>
          <w:trHeight w:val="737"/>
        </w:trPr>
        <w:tc>
          <w:tcPr>
            <w:tcW w:w="2100" w:type="dxa"/>
            <w:vAlign w:val="center"/>
          </w:tcPr>
          <w:p w:rsidR="00F27059" w:rsidRPr="00E733FE" w:rsidRDefault="0018469D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7194" w:type="dxa"/>
            <w:vAlign w:val="center"/>
          </w:tcPr>
          <w:p w:rsidR="00F27059" w:rsidRPr="00E733FE" w:rsidRDefault="0018469D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未達成最低目標</w:t>
            </w: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(</w:t>
            </w:r>
            <w:r w:rsidR="00C20FDA" w:rsidRPr="00E733FE"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  <w:t>Below the passing grade</w:t>
            </w: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)</w:t>
            </w:r>
          </w:p>
          <w:p w:rsidR="00801E98" w:rsidRPr="00E733FE" w:rsidRDefault="00801E98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</w:p>
        </w:tc>
      </w:tr>
      <w:tr w:rsidR="00E733FE" w:rsidRPr="00E733FE" w:rsidTr="0018469D">
        <w:trPr>
          <w:trHeight w:val="737"/>
        </w:trPr>
        <w:tc>
          <w:tcPr>
            <w:tcW w:w="2100" w:type="dxa"/>
            <w:vAlign w:val="center"/>
          </w:tcPr>
          <w:p w:rsidR="00F27059" w:rsidRPr="00E733FE" w:rsidRDefault="0018469D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7194" w:type="dxa"/>
            <w:vAlign w:val="center"/>
          </w:tcPr>
          <w:p w:rsidR="00EE2F9E" w:rsidRPr="00E733FE" w:rsidRDefault="00EE2F9E" w:rsidP="00EE2F9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遠低於</w:t>
            </w:r>
            <w:r w:rsidR="0018469D"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最低目標</w:t>
            </w:r>
            <w:r w:rsidR="00EF5070"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（</w:t>
            </w:r>
            <w:bookmarkStart w:id="3" w:name="OLE_LINK1"/>
            <w:bookmarkStart w:id="4" w:name="OLE_LINK2"/>
            <w:r w:rsidR="00C20FDA" w:rsidRPr="00E733FE"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  <w:t>Failed</w:t>
            </w:r>
            <w:bookmarkEnd w:id="3"/>
            <w:bookmarkEnd w:id="4"/>
            <w:r w:rsidR="00EF5070"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）</w:t>
            </w:r>
          </w:p>
          <w:p w:rsidR="00801E98" w:rsidRPr="00E733FE" w:rsidRDefault="00801E98" w:rsidP="00EE2F9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</w:p>
        </w:tc>
      </w:tr>
      <w:tr w:rsidR="00E733FE" w:rsidRPr="00E733FE" w:rsidTr="0018469D">
        <w:trPr>
          <w:trHeight w:val="737"/>
        </w:trPr>
        <w:tc>
          <w:tcPr>
            <w:tcW w:w="2100" w:type="dxa"/>
            <w:vAlign w:val="center"/>
          </w:tcPr>
          <w:p w:rsidR="0018469D" w:rsidRPr="00E733FE" w:rsidRDefault="0018469D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194" w:type="dxa"/>
            <w:vAlign w:val="center"/>
          </w:tcPr>
          <w:p w:rsidR="0018469D" w:rsidRPr="00E733FE" w:rsidRDefault="0018469D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</w:pP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因故不核予成績</w:t>
            </w:r>
            <w:r w:rsidRPr="00E733FE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(Not graded due to unexcused absences or other reasons)</w:t>
            </w:r>
          </w:p>
        </w:tc>
      </w:tr>
      <w:bookmarkEnd w:id="1"/>
      <w:bookmarkEnd w:id="2"/>
    </w:tbl>
    <w:p w:rsidR="002174EC" w:rsidRPr="00E733FE" w:rsidRDefault="007B2436" w:rsidP="0018469D">
      <w:pPr>
        <w:autoSpaceDE w:val="0"/>
        <w:autoSpaceDN w:val="0"/>
        <w:adjustRightInd w:val="0"/>
        <w:spacing w:beforeLines="50" w:before="180" w:line="360" w:lineRule="exact"/>
        <w:ind w:left="480" w:hangingChars="200" w:hanging="480"/>
        <w:rPr>
          <w:rFonts w:ascii="Arial" w:hAnsi="Arial" w:cs="Arial"/>
          <w:color w:val="000000" w:themeColor="text1"/>
        </w:rPr>
      </w:pPr>
    </w:p>
    <w:p w:rsidR="00983E00" w:rsidRPr="00E733FE" w:rsidRDefault="00983E00" w:rsidP="00983E00">
      <w:pPr>
        <w:widowControl/>
        <w:spacing w:beforeLines="50" w:before="180" w:line="360" w:lineRule="exact"/>
        <w:jc w:val="both"/>
        <w:rPr>
          <w:rFonts w:ascii="Arial" w:hAnsi="Arial" w:cs="Arial"/>
          <w:color w:val="000000" w:themeColor="text1"/>
        </w:rPr>
      </w:pPr>
      <w:r w:rsidRPr="00E733FE">
        <w:rPr>
          <w:rFonts w:ascii="Arial" w:hAnsi="Arial" w:cs="Arial"/>
          <w:color w:val="000000" w:themeColor="text1"/>
        </w:rPr>
        <w:br w:type="page"/>
      </w:r>
    </w:p>
    <w:p w:rsidR="00983E00" w:rsidRPr="00E733FE" w:rsidRDefault="00983E00" w:rsidP="00983E00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jc w:val="center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附表四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 xml:space="preserve"> </w:t>
      </w:r>
      <w:bookmarkStart w:id="5" w:name="OLE_LINK3"/>
      <w:bookmarkStart w:id="6" w:name="OLE_LINK4"/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清華大學等級制學業平均成績（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GPA</w:t>
      </w:r>
      <w:r w:rsidRPr="00E733FE">
        <w:rPr>
          <w:rFonts w:ascii="Arial" w:eastAsia="標楷體" w:hAnsi="Arial" w:cs="Arial"/>
          <w:color w:val="000000" w:themeColor="text1"/>
          <w:sz w:val="28"/>
          <w:szCs w:val="28"/>
        </w:rPr>
        <w:t>）與對應之百分數對照表</w:t>
      </w:r>
      <w:bookmarkEnd w:id="5"/>
      <w:bookmarkEnd w:id="6"/>
    </w:p>
    <w:p w:rsidR="00983E00" w:rsidRPr="00E733FE" w:rsidRDefault="00983E00" w:rsidP="00983E00">
      <w:pPr>
        <w:autoSpaceDE w:val="0"/>
        <w:autoSpaceDN w:val="0"/>
        <w:adjustRightInd w:val="0"/>
        <w:spacing w:beforeLines="50" w:before="180" w:line="360" w:lineRule="exact"/>
        <w:ind w:left="480" w:hangingChars="200" w:hanging="48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E733FE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12265F0F" wp14:editId="65196BA8">
            <wp:simplePos x="0" y="0"/>
            <wp:positionH relativeFrom="column">
              <wp:posOffset>4445</wp:posOffset>
            </wp:positionH>
            <wp:positionV relativeFrom="paragraph">
              <wp:posOffset>385445</wp:posOffset>
            </wp:positionV>
            <wp:extent cx="5810250" cy="7940040"/>
            <wp:effectExtent l="0" t="0" r="0" b="3810"/>
            <wp:wrapSquare wrapText="bothSides"/>
            <wp:docPr id="8" name="圖片 8" descr="清華大學等級制學業平均成績（GPA）與對應之百分數對照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清華大學等級制學業平均成績（GPA）與對應之百分數對照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1" t="8260" r="7285" b="6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9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E00" w:rsidRPr="00E733FE" w:rsidRDefault="00983E00" w:rsidP="0018469D">
      <w:pPr>
        <w:autoSpaceDE w:val="0"/>
        <w:autoSpaceDN w:val="0"/>
        <w:adjustRightInd w:val="0"/>
        <w:spacing w:beforeLines="50" w:before="180" w:line="360" w:lineRule="exact"/>
        <w:ind w:left="480" w:hangingChars="200" w:hanging="480"/>
        <w:rPr>
          <w:rFonts w:ascii="Arial" w:hAnsi="Arial" w:cs="Arial"/>
          <w:color w:val="000000" w:themeColor="text1"/>
        </w:rPr>
      </w:pPr>
    </w:p>
    <w:sectPr w:rsidR="00983E00" w:rsidRPr="00E733FE" w:rsidSect="00792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36" w:rsidRDefault="007B2436" w:rsidP="00FC2996">
      <w:r>
        <w:separator/>
      </w:r>
    </w:p>
  </w:endnote>
  <w:endnote w:type="continuationSeparator" w:id="0">
    <w:p w:rsidR="007B2436" w:rsidRDefault="007B2436" w:rsidP="00F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;.D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96" w:rsidRDefault="00FC29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087543"/>
      <w:docPartObj>
        <w:docPartGallery w:val="Page Numbers (Bottom of Page)"/>
        <w:docPartUnique/>
      </w:docPartObj>
    </w:sdtPr>
    <w:sdtEndPr/>
    <w:sdtContent>
      <w:p w:rsidR="00EE3440" w:rsidRDefault="00EE34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436" w:rsidRPr="007B2436">
          <w:rPr>
            <w:noProof/>
            <w:lang w:val="zh-TW"/>
          </w:rPr>
          <w:t>1</w:t>
        </w:r>
        <w:r>
          <w:fldChar w:fldCharType="end"/>
        </w:r>
      </w:p>
    </w:sdtContent>
  </w:sdt>
  <w:p w:rsidR="00FC2996" w:rsidRDefault="00FC29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96" w:rsidRDefault="00FC29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36" w:rsidRDefault="007B2436" w:rsidP="00FC2996">
      <w:r>
        <w:separator/>
      </w:r>
    </w:p>
  </w:footnote>
  <w:footnote w:type="continuationSeparator" w:id="0">
    <w:p w:rsidR="007B2436" w:rsidRDefault="007B2436" w:rsidP="00FC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96" w:rsidRDefault="00FC29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96" w:rsidRDefault="00FC29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96" w:rsidRDefault="00FC29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4962"/>
    <w:multiLevelType w:val="hybridMultilevel"/>
    <w:tmpl w:val="805E3DB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3202452A"/>
    <w:multiLevelType w:val="hybridMultilevel"/>
    <w:tmpl w:val="76A41518"/>
    <w:lvl w:ilvl="0" w:tplc="5A6E9E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D3"/>
    <w:rsid w:val="000134E0"/>
    <w:rsid w:val="00014CF5"/>
    <w:rsid w:val="0002183B"/>
    <w:rsid w:val="00037656"/>
    <w:rsid w:val="000804CD"/>
    <w:rsid w:val="00085BAE"/>
    <w:rsid w:val="000B1558"/>
    <w:rsid w:val="000B6BD8"/>
    <w:rsid w:val="000D741C"/>
    <w:rsid w:val="000E3255"/>
    <w:rsid w:val="0010053B"/>
    <w:rsid w:val="00104CAB"/>
    <w:rsid w:val="00104F3C"/>
    <w:rsid w:val="00106033"/>
    <w:rsid w:val="00124EEC"/>
    <w:rsid w:val="00150EDD"/>
    <w:rsid w:val="00170895"/>
    <w:rsid w:val="0018469D"/>
    <w:rsid w:val="001E254B"/>
    <w:rsid w:val="002104AC"/>
    <w:rsid w:val="00220644"/>
    <w:rsid w:val="0025400F"/>
    <w:rsid w:val="00255DD5"/>
    <w:rsid w:val="00295E64"/>
    <w:rsid w:val="002B3C0F"/>
    <w:rsid w:val="002B58BA"/>
    <w:rsid w:val="002C552A"/>
    <w:rsid w:val="002D179D"/>
    <w:rsid w:val="00311F08"/>
    <w:rsid w:val="003369CF"/>
    <w:rsid w:val="003659C7"/>
    <w:rsid w:val="003662BD"/>
    <w:rsid w:val="00381B42"/>
    <w:rsid w:val="00396937"/>
    <w:rsid w:val="003A2F4C"/>
    <w:rsid w:val="003A66BE"/>
    <w:rsid w:val="003B19AE"/>
    <w:rsid w:val="003B62C2"/>
    <w:rsid w:val="003B6E23"/>
    <w:rsid w:val="003C1327"/>
    <w:rsid w:val="003C66C2"/>
    <w:rsid w:val="003D01E9"/>
    <w:rsid w:val="003F2089"/>
    <w:rsid w:val="003F6220"/>
    <w:rsid w:val="004309B5"/>
    <w:rsid w:val="004362CB"/>
    <w:rsid w:val="004B19B2"/>
    <w:rsid w:val="004B35D3"/>
    <w:rsid w:val="004B76C4"/>
    <w:rsid w:val="004B7C65"/>
    <w:rsid w:val="004C38D0"/>
    <w:rsid w:val="004C4D4F"/>
    <w:rsid w:val="004D7375"/>
    <w:rsid w:val="0058414B"/>
    <w:rsid w:val="005A62F6"/>
    <w:rsid w:val="005A7DA0"/>
    <w:rsid w:val="005B2862"/>
    <w:rsid w:val="005E45AB"/>
    <w:rsid w:val="005E52B2"/>
    <w:rsid w:val="005F3C0C"/>
    <w:rsid w:val="005F4EA1"/>
    <w:rsid w:val="006237DD"/>
    <w:rsid w:val="00632701"/>
    <w:rsid w:val="006671BD"/>
    <w:rsid w:val="00693EAC"/>
    <w:rsid w:val="0069411F"/>
    <w:rsid w:val="00695F43"/>
    <w:rsid w:val="006A77A2"/>
    <w:rsid w:val="006C1068"/>
    <w:rsid w:val="006E64C6"/>
    <w:rsid w:val="00702D31"/>
    <w:rsid w:val="0070609C"/>
    <w:rsid w:val="00774816"/>
    <w:rsid w:val="007807FF"/>
    <w:rsid w:val="00791E1A"/>
    <w:rsid w:val="0079241B"/>
    <w:rsid w:val="007B163C"/>
    <w:rsid w:val="007B2436"/>
    <w:rsid w:val="007D3B2A"/>
    <w:rsid w:val="007D6445"/>
    <w:rsid w:val="007D6A4A"/>
    <w:rsid w:val="007F6A78"/>
    <w:rsid w:val="00801E98"/>
    <w:rsid w:val="0080664A"/>
    <w:rsid w:val="00807EB5"/>
    <w:rsid w:val="00810C9E"/>
    <w:rsid w:val="008216FD"/>
    <w:rsid w:val="00823A4D"/>
    <w:rsid w:val="0087260D"/>
    <w:rsid w:val="0089195C"/>
    <w:rsid w:val="008B14C1"/>
    <w:rsid w:val="009072FD"/>
    <w:rsid w:val="00927F4D"/>
    <w:rsid w:val="00983E00"/>
    <w:rsid w:val="009C7A10"/>
    <w:rsid w:val="009D1EA3"/>
    <w:rsid w:val="009F0FC9"/>
    <w:rsid w:val="00A34490"/>
    <w:rsid w:val="00A53659"/>
    <w:rsid w:val="00A53DC5"/>
    <w:rsid w:val="00AB2CAB"/>
    <w:rsid w:val="00AB5902"/>
    <w:rsid w:val="00AC41C0"/>
    <w:rsid w:val="00AC60FC"/>
    <w:rsid w:val="00AE4C75"/>
    <w:rsid w:val="00B214CA"/>
    <w:rsid w:val="00B41A84"/>
    <w:rsid w:val="00B5197B"/>
    <w:rsid w:val="00B754FC"/>
    <w:rsid w:val="00BD0710"/>
    <w:rsid w:val="00BD27C5"/>
    <w:rsid w:val="00C01306"/>
    <w:rsid w:val="00C02895"/>
    <w:rsid w:val="00C07F1F"/>
    <w:rsid w:val="00C20FDA"/>
    <w:rsid w:val="00C35498"/>
    <w:rsid w:val="00C36A51"/>
    <w:rsid w:val="00C47488"/>
    <w:rsid w:val="00C649E0"/>
    <w:rsid w:val="00C91582"/>
    <w:rsid w:val="00CB72AD"/>
    <w:rsid w:val="00CE11BC"/>
    <w:rsid w:val="00D31A76"/>
    <w:rsid w:val="00D351A7"/>
    <w:rsid w:val="00D94063"/>
    <w:rsid w:val="00DF033B"/>
    <w:rsid w:val="00DF38C9"/>
    <w:rsid w:val="00E03157"/>
    <w:rsid w:val="00E142A8"/>
    <w:rsid w:val="00E16970"/>
    <w:rsid w:val="00E37D25"/>
    <w:rsid w:val="00E733FE"/>
    <w:rsid w:val="00E82452"/>
    <w:rsid w:val="00EB04EB"/>
    <w:rsid w:val="00EB1A54"/>
    <w:rsid w:val="00EB3DBE"/>
    <w:rsid w:val="00EE2F9E"/>
    <w:rsid w:val="00EE3440"/>
    <w:rsid w:val="00EF10DC"/>
    <w:rsid w:val="00EF5070"/>
    <w:rsid w:val="00F1753B"/>
    <w:rsid w:val="00F257F3"/>
    <w:rsid w:val="00F27059"/>
    <w:rsid w:val="00F37FC1"/>
    <w:rsid w:val="00F50D8D"/>
    <w:rsid w:val="00F61760"/>
    <w:rsid w:val="00F631CE"/>
    <w:rsid w:val="00F7280C"/>
    <w:rsid w:val="00F95334"/>
    <w:rsid w:val="00FA7216"/>
    <w:rsid w:val="00FB762F"/>
    <w:rsid w:val="00FC2996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A687DA-2847-4675-8520-17EF78FE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標楷體" w:hAnsi="Arial" w:cstheme="minorBidi"/>
        <w:kern w:val="2"/>
        <w:sz w:val="27"/>
        <w:szCs w:val="22"/>
        <w:lang w:val="en-US" w:eastAsia="zh-TW" w:bidi="ar-SA"/>
      </w:rPr>
    </w:rPrDefault>
    <w:pPrDefault>
      <w:pPr>
        <w:spacing w:beforeLines="50" w:before="50"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D3"/>
    <w:pPr>
      <w:widowControl w:val="0"/>
      <w:spacing w:beforeLines="0" w:before="0" w:line="240" w:lineRule="auto"/>
      <w:jc w:val="left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5D3"/>
    <w:pPr>
      <w:widowControl w:val="0"/>
      <w:autoSpaceDE w:val="0"/>
      <w:autoSpaceDN w:val="0"/>
      <w:adjustRightInd w:val="0"/>
      <w:spacing w:beforeLines="0" w:before="0" w:line="240" w:lineRule="auto"/>
      <w:jc w:val="left"/>
    </w:pPr>
    <w:rPr>
      <w:rFonts w:ascii="標楷體;.D.." w:eastAsia="標楷體;.D.." w:hAnsi="Times New Roman" w:cs="標楷體;.D.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B76C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99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99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7D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2D1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9377-8516-4541-9538-F4B38664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1337</Words>
  <Characters>1633</Characters>
  <Application>Microsoft Office Word</Application>
  <DocSecurity>0</DocSecurity>
  <Lines>116</Lines>
  <Paragraphs>141</Paragraphs>
  <ScaleCrop>false</ScaleCrop>
  <Company>Microsoft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Registra</cp:lastModifiedBy>
  <cp:revision>2</cp:revision>
  <cp:lastPrinted>2018-06-25T15:31:00Z</cp:lastPrinted>
  <dcterms:created xsi:type="dcterms:W3CDTF">2023-03-17T08:32:00Z</dcterms:created>
  <dcterms:modified xsi:type="dcterms:W3CDTF">2023-03-17T08:32:00Z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7dae54e4bc5383293650d21c5534f9c1415a189a367d229c842d358b72eaf8a7</vt:lpwstr>
  </property>
</Properties>
</file>