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F82" w:rsidRPr="007E2F82" w:rsidRDefault="007E2F82" w:rsidP="007E2F82">
      <w:pPr>
        <w:jc w:val="center"/>
        <w:rPr>
          <w:rFonts w:ascii="標楷體" w:eastAsia="標楷體" w:hAnsi="標楷體"/>
          <w:sz w:val="28"/>
          <w:szCs w:val="28"/>
        </w:rPr>
      </w:pPr>
      <w:bookmarkStart w:id="0" w:name="_GoBack"/>
      <w:r w:rsidRPr="007E2F82">
        <w:rPr>
          <w:rFonts w:ascii="標楷體" w:eastAsia="標楷體" w:hAnsi="標楷體" w:hint="eastAsia"/>
          <w:sz w:val="28"/>
          <w:szCs w:val="28"/>
        </w:rPr>
        <w:t>國立清華大學學生對個人學期成績有疑問或異議之處理程序</w:t>
      </w:r>
    </w:p>
    <w:bookmarkEnd w:id="0"/>
    <w:p w:rsidR="00076898" w:rsidRDefault="007E2F82" w:rsidP="007C0382">
      <w:pPr>
        <w:spacing w:line="320" w:lineRule="exact"/>
        <w:jc w:val="right"/>
        <w:rPr>
          <w:rFonts w:ascii="標楷體" w:eastAsia="標楷體" w:hAnsi="標楷體"/>
          <w:sz w:val="22"/>
        </w:rPr>
      </w:pPr>
      <w:r w:rsidRPr="007E2F82">
        <w:rPr>
          <w:rFonts w:ascii="標楷體" w:eastAsia="標楷體" w:hAnsi="標楷體" w:hint="eastAsia"/>
          <w:sz w:val="22"/>
        </w:rPr>
        <w:t>84學年度第5次教務會議通過</w:t>
      </w:r>
    </w:p>
    <w:p w:rsidR="007E2F82" w:rsidRDefault="007E2F82" w:rsidP="007C0382">
      <w:pPr>
        <w:spacing w:line="320" w:lineRule="exact"/>
        <w:jc w:val="right"/>
        <w:rPr>
          <w:rFonts w:ascii="標楷體" w:eastAsia="標楷體" w:hAnsi="標楷體"/>
          <w:sz w:val="22"/>
        </w:rPr>
      </w:pPr>
      <w:r w:rsidRPr="007E2F82">
        <w:rPr>
          <w:rFonts w:ascii="標楷體" w:eastAsia="標楷體" w:hAnsi="標楷體" w:hint="eastAsia"/>
          <w:sz w:val="22"/>
        </w:rPr>
        <w:t>85年4月4日校長核定</w:t>
      </w:r>
    </w:p>
    <w:p w:rsidR="006912B4" w:rsidRDefault="00171592" w:rsidP="007C0382">
      <w:pPr>
        <w:spacing w:line="320" w:lineRule="exact"/>
        <w:jc w:val="right"/>
        <w:rPr>
          <w:rFonts w:ascii="標楷體" w:eastAsia="標楷體" w:hAnsi="標楷體"/>
          <w:sz w:val="22"/>
        </w:rPr>
      </w:pPr>
      <w:r>
        <w:rPr>
          <w:rFonts w:ascii="標楷體" w:eastAsia="標楷體" w:hAnsi="標楷體"/>
          <w:sz w:val="22"/>
        </w:rPr>
        <w:t>112</w:t>
      </w:r>
      <w:r w:rsidR="006912B4">
        <w:rPr>
          <w:rFonts w:ascii="標楷體" w:eastAsia="標楷體" w:hAnsi="標楷體" w:hint="eastAsia"/>
          <w:sz w:val="22"/>
        </w:rPr>
        <w:t>年</w:t>
      </w:r>
      <w:r>
        <w:rPr>
          <w:rFonts w:ascii="標楷體" w:eastAsia="標楷體" w:hAnsi="標楷體"/>
          <w:sz w:val="22"/>
        </w:rPr>
        <w:t>10</w:t>
      </w:r>
      <w:r w:rsidR="006912B4">
        <w:rPr>
          <w:rFonts w:ascii="標楷體" w:eastAsia="標楷體" w:hAnsi="標楷體" w:hint="eastAsia"/>
          <w:sz w:val="22"/>
        </w:rPr>
        <w:t>月</w:t>
      </w:r>
      <w:r>
        <w:rPr>
          <w:rFonts w:ascii="標楷體" w:eastAsia="標楷體" w:hAnsi="標楷體"/>
          <w:sz w:val="22"/>
        </w:rPr>
        <w:t>26</w:t>
      </w:r>
      <w:r w:rsidR="006912B4">
        <w:rPr>
          <w:rFonts w:ascii="標楷體" w:eastAsia="標楷體" w:hAnsi="標楷體" w:hint="eastAsia"/>
          <w:sz w:val="22"/>
        </w:rPr>
        <w:t>日</w:t>
      </w:r>
      <w:r>
        <w:rPr>
          <w:rFonts w:ascii="標楷體" w:eastAsia="標楷體" w:hAnsi="標楷體"/>
          <w:sz w:val="22"/>
        </w:rPr>
        <w:t>112</w:t>
      </w:r>
      <w:r w:rsidR="006912B4">
        <w:rPr>
          <w:rFonts w:ascii="標楷體" w:eastAsia="標楷體" w:hAnsi="標楷體" w:hint="eastAsia"/>
          <w:sz w:val="22"/>
        </w:rPr>
        <w:t>學年度第</w:t>
      </w:r>
      <w:r>
        <w:rPr>
          <w:rFonts w:ascii="標楷體" w:eastAsia="標楷體" w:hAnsi="標楷體"/>
          <w:sz w:val="22"/>
        </w:rPr>
        <w:t>1</w:t>
      </w:r>
      <w:r w:rsidR="006912B4">
        <w:rPr>
          <w:rFonts w:ascii="標楷體" w:eastAsia="標楷體" w:hAnsi="標楷體" w:hint="eastAsia"/>
          <w:sz w:val="22"/>
        </w:rPr>
        <w:t>次教務會議通過</w:t>
      </w:r>
      <w:r>
        <w:rPr>
          <w:rFonts w:ascii="標楷體" w:eastAsia="標楷體" w:hAnsi="標楷體" w:hint="eastAsia"/>
          <w:sz w:val="22"/>
        </w:rPr>
        <w:t>修正</w:t>
      </w:r>
      <w:r w:rsidR="006912B4">
        <w:rPr>
          <w:rFonts w:ascii="標楷體" w:eastAsia="標楷體" w:hAnsi="標楷體" w:hint="eastAsia"/>
          <w:sz w:val="22"/>
        </w:rPr>
        <w:t>第</w:t>
      </w:r>
      <w:r>
        <w:rPr>
          <w:rFonts w:ascii="標楷體" w:eastAsia="標楷體" w:hAnsi="標楷體"/>
          <w:sz w:val="22"/>
        </w:rPr>
        <w:t>9</w:t>
      </w:r>
      <w:r>
        <w:rPr>
          <w:rFonts w:ascii="新細明體" w:eastAsia="新細明體" w:hAnsi="新細明體" w:hint="eastAsia"/>
          <w:sz w:val="22"/>
        </w:rPr>
        <w:t>、</w:t>
      </w:r>
      <w:r>
        <w:rPr>
          <w:rFonts w:ascii="標楷體" w:eastAsia="標楷體" w:hAnsi="標楷體"/>
          <w:sz w:val="22"/>
        </w:rPr>
        <w:t>10</w:t>
      </w:r>
      <w:r w:rsidR="006912B4">
        <w:rPr>
          <w:rFonts w:ascii="標楷體" w:eastAsia="標楷體" w:hAnsi="標楷體" w:hint="eastAsia"/>
          <w:sz w:val="22"/>
        </w:rPr>
        <w:t>點</w:t>
      </w:r>
    </w:p>
    <w:p w:rsidR="00300E42" w:rsidRPr="006912B4" w:rsidRDefault="007C0382" w:rsidP="007C0382">
      <w:pPr>
        <w:spacing w:line="320" w:lineRule="exact"/>
        <w:jc w:val="right"/>
        <w:rPr>
          <w:rFonts w:ascii="標楷體" w:eastAsia="標楷體" w:hAnsi="標楷體"/>
          <w:sz w:val="22"/>
        </w:rPr>
      </w:pPr>
      <w:r>
        <w:rPr>
          <w:rFonts w:ascii="標楷體" w:eastAsia="標楷體" w:hAnsi="標楷體"/>
          <w:sz w:val="22"/>
        </w:rPr>
        <w:t>112</w:t>
      </w:r>
      <w:r w:rsidR="00300E42" w:rsidRPr="00300E42">
        <w:rPr>
          <w:rFonts w:ascii="標楷體" w:eastAsia="標楷體" w:hAnsi="標楷體" w:hint="eastAsia"/>
          <w:sz w:val="22"/>
        </w:rPr>
        <w:t>年</w:t>
      </w:r>
      <w:r>
        <w:rPr>
          <w:rFonts w:ascii="標楷體" w:eastAsia="標楷體" w:hAnsi="標楷體"/>
          <w:sz w:val="22"/>
        </w:rPr>
        <w:t>11</w:t>
      </w:r>
      <w:r w:rsidR="00300E42" w:rsidRPr="00300E42">
        <w:rPr>
          <w:rFonts w:ascii="標楷體" w:eastAsia="標楷體" w:hAnsi="標楷體" w:hint="eastAsia"/>
          <w:sz w:val="22"/>
        </w:rPr>
        <w:t>月</w:t>
      </w:r>
      <w:r>
        <w:rPr>
          <w:rFonts w:ascii="標楷體" w:eastAsia="標楷體" w:hAnsi="標楷體"/>
          <w:sz w:val="22"/>
        </w:rPr>
        <w:t>16</w:t>
      </w:r>
      <w:r w:rsidR="00300E42" w:rsidRPr="00300E42">
        <w:rPr>
          <w:rFonts w:ascii="標楷體" w:eastAsia="標楷體" w:hAnsi="標楷體" w:hint="eastAsia"/>
          <w:sz w:val="22"/>
        </w:rPr>
        <w:t>日校長核定</w:t>
      </w:r>
    </w:p>
    <w:p w:rsidR="007E2F82" w:rsidRPr="007E2F82" w:rsidRDefault="007E2F82" w:rsidP="007E2F82">
      <w:pPr>
        <w:rPr>
          <w:rFonts w:ascii="標楷體" w:eastAsia="標楷體" w:hAnsi="標楷體"/>
        </w:rPr>
      </w:pPr>
    </w:p>
    <w:p w:rsidR="007E2F82" w:rsidRPr="007E2F82" w:rsidRDefault="007E2F82" w:rsidP="007E2F82">
      <w:pPr>
        <w:ind w:left="425" w:rightChars="-82" w:right="-197" w:hangingChars="177" w:hanging="425"/>
        <w:jc w:val="both"/>
        <w:rPr>
          <w:rFonts w:ascii="標楷體" w:eastAsia="標楷體" w:hAnsi="標楷體"/>
        </w:rPr>
      </w:pPr>
      <w:r w:rsidRPr="007E2F82">
        <w:rPr>
          <w:rFonts w:ascii="標楷體" w:eastAsia="標楷體" w:hAnsi="標楷體" w:hint="eastAsia"/>
        </w:rPr>
        <w:t>一、學生對其學期成績有疑問，應先洽任課教師解決。如仍未能獲得解答，得於學則規定教師提出更改學生成績時間內，向開課單位（系、所、室或中心）申請複查。申請複查須說明理由並檢附學期成績單（正本或影本）。</w:t>
      </w:r>
    </w:p>
    <w:p w:rsidR="007E2F82" w:rsidRPr="007E2F82" w:rsidRDefault="007E2F82" w:rsidP="007E2F82">
      <w:pPr>
        <w:ind w:left="425" w:rightChars="-82" w:right="-197" w:hangingChars="177" w:hanging="425"/>
        <w:jc w:val="both"/>
        <w:rPr>
          <w:rFonts w:ascii="標楷體" w:eastAsia="標楷體" w:hAnsi="標楷體"/>
        </w:rPr>
      </w:pPr>
      <w:r w:rsidRPr="007E2F82">
        <w:rPr>
          <w:rFonts w:ascii="標楷體" w:eastAsia="標楷體" w:hAnsi="標楷體" w:hint="eastAsia"/>
        </w:rPr>
        <w:t>二、申請複查學生可要求開課單位說明該科學期成績計算方式及學生本人各項成績之評分。</w:t>
      </w:r>
    </w:p>
    <w:p w:rsidR="007E2F82" w:rsidRPr="007E2F82" w:rsidRDefault="007E2F82" w:rsidP="007E2F82">
      <w:pPr>
        <w:ind w:left="425" w:rightChars="-82" w:right="-197" w:hangingChars="177" w:hanging="425"/>
        <w:jc w:val="both"/>
        <w:rPr>
          <w:rFonts w:ascii="標楷體" w:eastAsia="標楷體" w:hAnsi="標楷體"/>
        </w:rPr>
      </w:pPr>
      <w:r w:rsidRPr="007E2F82">
        <w:rPr>
          <w:rFonts w:ascii="標楷體" w:eastAsia="標楷體" w:hAnsi="標楷體" w:hint="eastAsia"/>
        </w:rPr>
        <w:t>三、學生試卷、作業、報告等成績評分之原始資料如未發還學生，申請複查學生可要求查看本人之試卷、作業、報告等之評分，但不得要求查看其他學生之試卷、作業、報告等之評分。</w:t>
      </w:r>
    </w:p>
    <w:p w:rsidR="007E2F82" w:rsidRPr="007E2F82" w:rsidRDefault="007E2F82" w:rsidP="007E2F82">
      <w:pPr>
        <w:ind w:left="425" w:rightChars="-82" w:right="-197" w:hangingChars="177" w:hanging="425"/>
        <w:jc w:val="both"/>
        <w:rPr>
          <w:rFonts w:ascii="標楷體" w:eastAsia="標楷體" w:hAnsi="標楷體"/>
        </w:rPr>
      </w:pPr>
      <w:r w:rsidRPr="007E2F82">
        <w:rPr>
          <w:rFonts w:ascii="標楷體" w:eastAsia="標楷體" w:hAnsi="標楷體" w:hint="eastAsia"/>
        </w:rPr>
        <w:t>四、學生對試卷等之評分及學期成績計算方式如有異議，由開課單位主管或該單位指定之教授負責處理，必要時得召開課程委員會或相當之會議討論。但已發還學生之試卷、作業、報告等，於教師規定時間內（如未規定則為發還後一週）未提出異議者，不得再提異議。</w:t>
      </w:r>
    </w:p>
    <w:p w:rsidR="007E2F82" w:rsidRPr="007E2F82" w:rsidRDefault="007E2F82" w:rsidP="007E2F82">
      <w:pPr>
        <w:ind w:left="425" w:rightChars="-82" w:right="-197" w:hangingChars="177" w:hanging="425"/>
        <w:jc w:val="both"/>
        <w:rPr>
          <w:rFonts w:ascii="標楷體" w:eastAsia="標楷體" w:hAnsi="標楷體"/>
        </w:rPr>
      </w:pPr>
      <w:r w:rsidRPr="007E2F82">
        <w:rPr>
          <w:rFonts w:ascii="標楷體" w:eastAsia="標楷體" w:hAnsi="標楷體" w:hint="eastAsia"/>
        </w:rPr>
        <w:t>五、開課單位處理學生之異議時，對於各項評分及學期成績計算方式除非有明顯不當，應尊重任課教師之決定。</w:t>
      </w:r>
    </w:p>
    <w:p w:rsidR="007E2F82" w:rsidRPr="007E2F82" w:rsidRDefault="007E2F82" w:rsidP="007E2F82">
      <w:pPr>
        <w:ind w:left="425" w:rightChars="-82" w:right="-197" w:hangingChars="177" w:hanging="425"/>
        <w:jc w:val="both"/>
        <w:rPr>
          <w:rFonts w:ascii="標楷體" w:eastAsia="標楷體" w:hAnsi="標楷體"/>
        </w:rPr>
      </w:pPr>
      <w:r w:rsidRPr="007E2F82">
        <w:rPr>
          <w:rFonts w:ascii="標楷體" w:eastAsia="標楷體" w:hAnsi="標楷體" w:hint="eastAsia"/>
        </w:rPr>
        <w:t>六、成績經複查（異議）後如須更改，由開課單位主管提出，並經系、所、室、中心會議與會人員四分之三以上同意通過後，以書面送交教務處更改成績。開課單位並將複查（異議）處理結果通知學生及任課教師。</w:t>
      </w:r>
    </w:p>
    <w:p w:rsidR="007E2F82" w:rsidRPr="007E2F82" w:rsidRDefault="007E2F82" w:rsidP="007E2F82">
      <w:pPr>
        <w:ind w:left="425" w:rightChars="-82" w:right="-197" w:hangingChars="177" w:hanging="425"/>
        <w:jc w:val="both"/>
        <w:rPr>
          <w:rFonts w:ascii="標楷體" w:eastAsia="標楷體" w:hAnsi="標楷體"/>
        </w:rPr>
      </w:pPr>
      <w:r w:rsidRPr="007E2F82">
        <w:rPr>
          <w:rFonts w:ascii="標楷體" w:eastAsia="標楷體" w:hAnsi="標楷體" w:hint="eastAsia"/>
        </w:rPr>
        <w:t>七、學生獲知複查（異議）處理結果如仍不服，可檢附評分或成績計算方式明顯不當之理由，或開課單位處理成績複查（異議）程序不當而影響其權益之事實，於一星期內提請教務長裁決。</w:t>
      </w:r>
    </w:p>
    <w:p w:rsidR="007E2F82" w:rsidRPr="007E2F82" w:rsidRDefault="007E2F82" w:rsidP="007E2F82">
      <w:pPr>
        <w:ind w:left="425" w:rightChars="-82" w:right="-197" w:hangingChars="177" w:hanging="425"/>
        <w:jc w:val="both"/>
        <w:rPr>
          <w:rFonts w:ascii="標楷體" w:eastAsia="標楷體" w:hAnsi="標楷體"/>
        </w:rPr>
      </w:pPr>
      <w:r w:rsidRPr="007E2F82">
        <w:rPr>
          <w:rFonts w:ascii="標楷體" w:eastAsia="標楷體" w:hAnsi="標楷體" w:hint="eastAsia"/>
        </w:rPr>
        <w:t>八、教務長就學生所提理由及事實，送請開課單位說明，必要時並諮詢相關學者後裁決。</w:t>
      </w:r>
    </w:p>
    <w:p w:rsidR="00752369" w:rsidRPr="00752369" w:rsidRDefault="007E2F82" w:rsidP="00752369">
      <w:pPr>
        <w:ind w:left="425" w:rightChars="-82" w:right="-197" w:hangingChars="177" w:hanging="425"/>
        <w:jc w:val="both"/>
        <w:rPr>
          <w:rFonts w:ascii="Times New Roman" w:eastAsia="標楷體" w:hAnsi="Times New Roman" w:cs="Times New Roman"/>
          <w:color w:val="FF0000"/>
          <w:szCs w:val="24"/>
          <w:u w:val="single"/>
        </w:rPr>
      </w:pPr>
      <w:r w:rsidRPr="007E2F82">
        <w:rPr>
          <w:rFonts w:ascii="標楷體" w:eastAsia="標楷體" w:hAnsi="標楷體" w:hint="eastAsia"/>
        </w:rPr>
        <w:t>九、</w:t>
      </w:r>
      <w:r w:rsidR="00752369" w:rsidRPr="00752369">
        <w:rPr>
          <w:rFonts w:ascii="Times New Roman" w:eastAsia="標楷體" w:hAnsi="Times New Roman" w:cs="Times New Roman" w:hint="eastAsia"/>
          <w:color w:val="000000" w:themeColor="text1"/>
          <w:szCs w:val="24"/>
        </w:rPr>
        <w:t>裁決結果如認為評分或成績計算方式不當</w:t>
      </w:r>
      <w:r w:rsidR="00752369" w:rsidRPr="00752369">
        <w:rPr>
          <w:rFonts w:ascii="Times New Roman" w:eastAsia="標楷體" w:hAnsi="Times New Roman" w:cs="Times New Roman" w:hint="eastAsia"/>
          <w:color w:val="FF0000"/>
          <w:szCs w:val="24"/>
          <w:u w:val="single"/>
        </w:rPr>
        <w:t>或有爭議</w:t>
      </w:r>
      <w:r w:rsidR="00752369" w:rsidRPr="00752369">
        <w:rPr>
          <w:rFonts w:ascii="Times New Roman" w:eastAsia="標楷體" w:hAnsi="Times New Roman" w:cs="Times New Roman" w:hint="eastAsia"/>
          <w:color w:val="000000" w:themeColor="text1"/>
          <w:szCs w:val="24"/>
        </w:rPr>
        <w:t>，則提</w:t>
      </w:r>
      <w:r w:rsidR="00752369" w:rsidRPr="00752369">
        <w:rPr>
          <w:rFonts w:ascii="Times New Roman" w:eastAsia="標楷體" w:hAnsi="Times New Roman" w:cs="Times New Roman" w:hint="eastAsia"/>
          <w:color w:val="FF0000"/>
          <w:szCs w:val="24"/>
          <w:u w:val="single"/>
        </w:rPr>
        <w:t>請</w:t>
      </w:r>
      <w:r w:rsidR="00752369" w:rsidRPr="00752369">
        <w:rPr>
          <w:rFonts w:ascii="Open Sans" w:eastAsia="標楷體" w:hAnsi="Open Sans" w:cs="Times New Roman"/>
          <w:color w:val="FF0000"/>
          <w:szCs w:val="24"/>
          <w:u w:val="single"/>
        </w:rPr>
        <w:t>「</w:t>
      </w:r>
      <w:r w:rsidR="00752369" w:rsidRPr="00752369">
        <w:rPr>
          <w:rFonts w:ascii="Times New Roman" w:eastAsia="標楷體" w:hAnsi="Times New Roman" w:cs="Times New Roman" w:hint="eastAsia"/>
          <w:color w:val="FF0000"/>
          <w:szCs w:val="24"/>
          <w:u w:val="single"/>
        </w:rPr>
        <w:t>教務會議成績異議小組</w:t>
      </w:r>
      <w:r w:rsidR="00752369" w:rsidRPr="00752369">
        <w:rPr>
          <w:rFonts w:ascii="Times New Roman" w:eastAsia="標楷體" w:hAnsi="Times New Roman" w:cs="Times New Roman" w:hint="eastAsia"/>
          <w:color w:val="FF0000"/>
          <w:szCs w:val="24"/>
          <w:u w:val="single"/>
        </w:rPr>
        <w:t>(</w:t>
      </w:r>
      <w:r w:rsidR="00752369" w:rsidRPr="00752369">
        <w:rPr>
          <w:rFonts w:ascii="Times New Roman" w:eastAsia="標楷體" w:hAnsi="Times New Roman" w:cs="Times New Roman" w:hint="eastAsia"/>
          <w:color w:val="FF0000"/>
          <w:szCs w:val="24"/>
          <w:u w:val="single"/>
        </w:rPr>
        <w:t>簡稱成績異議小組</w:t>
      </w:r>
      <w:r w:rsidR="00752369" w:rsidRPr="00752369">
        <w:rPr>
          <w:rFonts w:ascii="Times New Roman" w:eastAsia="標楷體" w:hAnsi="Times New Roman" w:cs="Times New Roman" w:hint="eastAsia"/>
          <w:color w:val="FF0000"/>
          <w:szCs w:val="24"/>
          <w:u w:val="single"/>
        </w:rPr>
        <w:t>)</w:t>
      </w:r>
      <w:r w:rsidR="00752369" w:rsidRPr="00752369">
        <w:rPr>
          <w:rFonts w:ascii="Times New Roman" w:eastAsia="標楷體" w:hAnsi="Times New Roman" w:cs="Times New Roman" w:hint="eastAsia"/>
          <w:color w:val="FF0000"/>
          <w:szCs w:val="24"/>
          <w:u w:val="single"/>
        </w:rPr>
        <w:t>」開會審議</w:t>
      </w:r>
      <w:r w:rsidR="00752369" w:rsidRPr="00752369">
        <w:rPr>
          <w:rFonts w:ascii="標楷體" w:eastAsia="標楷體" w:hAnsi="標楷體" w:cs="Times New Roman" w:hint="eastAsia"/>
          <w:color w:val="FF0000"/>
          <w:szCs w:val="24"/>
          <w:u w:val="single"/>
        </w:rPr>
        <w:t>。</w:t>
      </w:r>
    </w:p>
    <w:p w:rsidR="00752369" w:rsidRPr="00752369" w:rsidRDefault="00752369" w:rsidP="00752369">
      <w:pPr>
        <w:ind w:leftChars="177" w:left="425" w:rightChars="-82" w:right="-197" w:firstLine="1"/>
        <w:jc w:val="both"/>
        <w:rPr>
          <w:rFonts w:ascii="Times New Roman" w:eastAsia="標楷體" w:hAnsi="Times New Roman" w:cs="Times New Roman"/>
          <w:color w:val="FF0000"/>
          <w:szCs w:val="24"/>
          <w:u w:val="single"/>
        </w:rPr>
      </w:pPr>
      <w:r w:rsidRPr="00752369">
        <w:rPr>
          <w:rFonts w:ascii="Times New Roman" w:eastAsia="標楷體" w:hAnsi="Times New Roman" w:cs="Times New Roman" w:hint="eastAsia"/>
          <w:color w:val="FF0000"/>
          <w:szCs w:val="24"/>
          <w:u w:val="single"/>
        </w:rPr>
        <w:t>成績異議小組由教務長、各學院推派教學單位主管各一人、師資培育中心主任及學生代表組成，由教務長擔任召集人</w:t>
      </w:r>
      <w:r w:rsidR="00A50E9C">
        <w:rPr>
          <w:rFonts w:ascii="Times New Roman" w:eastAsia="標楷體" w:hAnsi="Times New Roman" w:cs="Times New Roman" w:hint="eastAsia"/>
          <w:color w:val="FF0000"/>
          <w:szCs w:val="24"/>
          <w:u w:val="single"/>
        </w:rPr>
        <w:t>及主席</w:t>
      </w:r>
      <w:r w:rsidRPr="00752369">
        <w:rPr>
          <w:rFonts w:ascii="Times New Roman" w:eastAsia="標楷體" w:hAnsi="Times New Roman" w:cs="Times New Roman" w:hint="eastAsia"/>
          <w:color w:val="FF0000"/>
          <w:szCs w:val="24"/>
          <w:u w:val="single"/>
        </w:rPr>
        <w:t>。</w:t>
      </w:r>
      <w:r w:rsidR="00171592" w:rsidRPr="00171592">
        <w:rPr>
          <w:rFonts w:ascii="Times New Roman" w:eastAsia="標楷體" w:hAnsi="Times New Roman" w:cs="Times New Roman" w:hint="eastAsia"/>
          <w:color w:val="FF0000"/>
          <w:szCs w:val="24"/>
          <w:u w:val="single"/>
        </w:rPr>
        <w:t>其中學生代表大學部及研究所代表至少各一人，由學生自治組織自當學年度教務會議學生委員中推派產生，並佔成績異議小組總人數五分之一，計算時若有小數以無條件進位處理。</w:t>
      </w:r>
    </w:p>
    <w:p w:rsidR="00752369" w:rsidRPr="00752369" w:rsidRDefault="00752369" w:rsidP="00752369">
      <w:pPr>
        <w:ind w:leftChars="177" w:left="425" w:rightChars="-82" w:right="-197" w:firstLine="1"/>
        <w:jc w:val="both"/>
        <w:rPr>
          <w:rFonts w:ascii="標楷體" w:eastAsia="標楷體" w:hAnsi="標楷體" w:cs="Times New Roman"/>
          <w:color w:val="FF0000"/>
          <w:szCs w:val="24"/>
          <w:u w:val="single"/>
        </w:rPr>
      </w:pPr>
      <w:r w:rsidRPr="00752369">
        <w:rPr>
          <w:rFonts w:ascii="標楷體" w:eastAsia="標楷體" w:hAnsi="標楷體" w:cs="Times New Roman" w:hint="eastAsia"/>
          <w:color w:val="FF0000"/>
          <w:szCs w:val="24"/>
          <w:u w:val="single"/>
        </w:rPr>
        <w:t>前述委員應至少有1人具法律背景，必要時由教務長自教務會議教師代表中增額指派一位組成。</w:t>
      </w:r>
    </w:p>
    <w:p w:rsidR="00752369" w:rsidRPr="00752369" w:rsidRDefault="00752369" w:rsidP="00752369">
      <w:pPr>
        <w:ind w:leftChars="177" w:left="425" w:rightChars="-82" w:right="-197" w:firstLine="1"/>
        <w:jc w:val="both"/>
        <w:rPr>
          <w:rFonts w:ascii="標楷體" w:eastAsia="標楷體" w:hAnsi="標楷體"/>
          <w:color w:val="FF0000"/>
          <w:u w:val="single"/>
        </w:rPr>
      </w:pPr>
      <w:r w:rsidRPr="00752369">
        <w:rPr>
          <w:rFonts w:ascii="Times New Roman" w:eastAsia="標楷體" w:hAnsi="Times New Roman" w:cs="Times New Roman" w:hint="eastAsia"/>
          <w:color w:val="FF0000"/>
          <w:szCs w:val="24"/>
          <w:u w:val="single"/>
        </w:rPr>
        <w:t>委員任期一年，於新學年第一次教務會議開會前由註冊組簽請教務長聘任。委員於任期間因故出缺時，由原推派單位再推派補齊。</w:t>
      </w:r>
    </w:p>
    <w:p w:rsidR="007E2F82" w:rsidRPr="00A1697E" w:rsidRDefault="00752369" w:rsidP="00752369">
      <w:pPr>
        <w:ind w:leftChars="177" w:left="425" w:rightChars="-82" w:right="-197" w:firstLine="1"/>
        <w:jc w:val="both"/>
        <w:rPr>
          <w:rFonts w:ascii="標楷體" w:eastAsia="標楷體" w:hAnsi="標楷體"/>
        </w:rPr>
      </w:pPr>
      <w:r w:rsidRPr="00752369">
        <w:rPr>
          <w:rFonts w:ascii="Times New Roman" w:eastAsia="標楷體" w:hAnsi="Times New Roman" w:cs="Times New Roman" w:hint="eastAsia"/>
          <w:color w:val="000000" w:themeColor="text1"/>
          <w:szCs w:val="24"/>
        </w:rPr>
        <w:lastRenderedPageBreak/>
        <w:t>成績之更改或處理方式須經</w:t>
      </w:r>
      <w:r w:rsidRPr="00752369">
        <w:rPr>
          <w:rFonts w:ascii="Times New Roman" w:eastAsia="標楷體" w:hAnsi="Times New Roman" w:cs="Times New Roman" w:hint="eastAsia"/>
          <w:color w:val="FF0000"/>
          <w:szCs w:val="24"/>
          <w:u w:val="single"/>
        </w:rPr>
        <w:t>成績異議小組會議</w:t>
      </w:r>
      <w:r w:rsidRPr="00752369">
        <w:rPr>
          <w:rFonts w:ascii="Times New Roman" w:eastAsia="標楷體" w:hAnsi="Times New Roman" w:cs="Times New Roman" w:hint="eastAsia"/>
          <w:color w:val="000000" w:themeColor="text1"/>
          <w:szCs w:val="24"/>
        </w:rPr>
        <w:t>與會人員三分之二以上通過。</w:t>
      </w:r>
    </w:p>
    <w:p w:rsidR="007E2F82" w:rsidRPr="007C0382" w:rsidRDefault="007E2F82" w:rsidP="007E2F82">
      <w:pPr>
        <w:ind w:left="425" w:rightChars="-82" w:right="-197" w:hangingChars="177" w:hanging="425"/>
        <w:jc w:val="both"/>
        <w:rPr>
          <w:rFonts w:ascii="標楷體" w:eastAsia="標楷體" w:hAnsi="標楷體"/>
        </w:rPr>
      </w:pPr>
      <w:r w:rsidRPr="00A1697E">
        <w:rPr>
          <w:rFonts w:ascii="標楷體" w:eastAsia="標楷體" w:hAnsi="標楷體" w:hint="eastAsia"/>
        </w:rPr>
        <w:t>十、</w:t>
      </w:r>
      <w:r w:rsidR="00F3217F" w:rsidRPr="00A1697E">
        <w:rPr>
          <w:rFonts w:ascii="標楷體" w:eastAsia="標楷體" w:hAnsi="標楷體" w:hint="eastAsia"/>
          <w:color w:val="000000" w:themeColor="text1"/>
        </w:rPr>
        <w:t>裁決或</w:t>
      </w:r>
      <w:r w:rsidR="00F3217F" w:rsidRPr="00A1697E">
        <w:rPr>
          <w:rFonts w:ascii="標楷體" w:eastAsia="標楷體" w:hAnsi="標楷體" w:hint="eastAsia"/>
          <w:color w:val="FF0000"/>
          <w:u w:val="single"/>
        </w:rPr>
        <w:t>成績異議小組會議審議</w:t>
      </w:r>
      <w:r w:rsidR="00F3217F" w:rsidRPr="00A1697E">
        <w:rPr>
          <w:rFonts w:ascii="標楷體" w:eastAsia="標楷體" w:hAnsi="標楷體" w:hint="eastAsia"/>
          <w:color w:val="000000" w:themeColor="text1"/>
        </w:rPr>
        <w:t>結果由</w:t>
      </w:r>
      <w:r w:rsidR="00F3217F" w:rsidRPr="007C0382">
        <w:rPr>
          <w:rFonts w:ascii="標楷體" w:eastAsia="標楷體" w:hAnsi="標楷體" w:hint="eastAsia"/>
          <w:color w:val="000000" w:themeColor="text1"/>
        </w:rPr>
        <w:t>教務處通知</w:t>
      </w:r>
      <w:r w:rsidR="007C0382" w:rsidRPr="007C0382">
        <w:rPr>
          <w:rFonts w:ascii="標楷體" w:eastAsia="標楷體" w:hAnsi="標楷體" w:hint="eastAsia"/>
          <w:color w:val="000000" w:themeColor="text1"/>
        </w:rPr>
        <w:t>學生</w:t>
      </w:r>
      <w:r w:rsidR="007C0382" w:rsidRPr="007C0382">
        <w:rPr>
          <w:rFonts w:ascii="標楷體" w:eastAsia="標楷體" w:hAnsi="標楷體" w:hint="eastAsia"/>
          <w:color w:val="FF0000"/>
          <w:u w:val="single"/>
        </w:rPr>
        <w:t>、任課教師</w:t>
      </w:r>
      <w:r w:rsidR="007C0382" w:rsidRPr="007C0382">
        <w:rPr>
          <w:rFonts w:ascii="標楷體" w:eastAsia="標楷體" w:hAnsi="標楷體" w:hint="eastAsia"/>
          <w:color w:val="000000" w:themeColor="text1"/>
        </w:rPr>
        <w:t>及開課單位主管。</w:t>
      </w:r>
    </w:p>
    <w:p w:rsidR="002E6489" w:rsidRPr="007E2F82" w:rsidRDefault="007E2F82" w:rsidP="007E2F82">
      <w:pPr>
        <w:ind w:left="425" w:rightChars="-82" w:right="-197" w:hangingChars="177" w:hanging="425"/>
        <w:jc w:val="both"/>
        <w:rPr>
          <w:rFonts w:ascii="標楷體" w:eastAsia="標楷體" w:hAnsi="標楷體"/>
        </w:rPr>
      </w:pPr>
      <w:r w:rsidRPr="007E2F82">
        <w:rPr>
          <w:rFonts w:ascii="標楷體" w:eastAsia="標楷體" w:hAnsi="標楷體" w:hint="eastAsia"/>
        </w:rPr>
        <w:t>十一、本程序經教務會議通過並經校長核定後實施。</w:t>
      </w:r>
    </w:p>
    <w:sectPr w:rsidR="002E6489" w:rsidRPr="007E2F8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0FF" w:rsidRDefault="006460FF" w:rsidP="006912B4">
      <w:r>
        <w:separator/>
      </w:r>
    </w:p>
  </w:endnote>
  <w:endnote w:type="continuationSeparator" w:id="0">
    <w:p w:rsidR="006460FF" w:rsidRDefault="006460FF" w:rsidP="0069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Open Sans">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0FF" w:rsidRDefault="006460FF" w:rsidP="006912B4">
      <w:r>
        <w:separator/>
      </w:r>
    </w:p>
  </w:footnote>
  <w:footnote w:type="continuationSeparator" w:id="0">
    <w:p w:rsidR="006460FF" w:rsidRDefault="006460FF" w:rsidP="0069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754"/>
    <w:multiLevelType w:val="hybridMultilevel"/>
    <w:tmpl w:val="281890F0"/>
    <w:lvl w:ilvl="0" w:tplc="BFC689E8">
      <w:start w:val="1"/>
      <w:numFmt w:val="taiwaneseCountingThousand"/>
      <w:lvlText w:val="(%1)"/>
      <w:lvlJc w:val="left"/>
      <w:pPr>
        <w:ind w:left="844" w:hanging="390"/>
      </w:pPr>
      <w:rPr>
        <w:rFonts w:ascii="Times New Roman" w:eastAsia="標楷體" w:hAnsi="Times New Roman"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82"/>
    <w:rsid w:val="00027E7F"/>
    <w:rsid w:val="00076898"/>
    <w:rsid w:val="000D59AF"/>
    <w:rsid w:val="00171592"/>
    <w:rsid w:val="00300E42"/>
    <w:rsid w:val="00333F4B"/>
    <w:rsid w:val="003C2F75"/>
    <w:rsid w:val="003C6C26"/>
    <w:rsid w:val="004A4F44"/>
    <w:rsid w:val="006460FF"/>
    <w:rsid w:val="006912B4"/>
    <w:rsid w:val="006D3CA5"/>
    <w:rsid w:val="0073277A"/>
    <w:rsid w:val="00752369"/>
    <w:rsid w:val="007C0382"/>
    <w:rsid w:val="007E2F82"/>
    <w:rsid w:val="00836B31"/>
    <w:rsid w:val="00882369"/>
    <w:rsid w:val="008F1B2D"/>
    <w:rsid w:val="00A1697E"/>
    <w:rsid w:val="00A50E9C"/>
    <w:rsid w:val="00C6363D"/>
    <w:rsid w:val="00C93DB4"/>
    <w:rsid w:val="00CB0637"/>
    <w:rsid w:val="00D34070"/>
    <w:rsid w:val="00EC622F"/>
    <w:rsid w:val="00F27F71"/>
    <w:rsid w:val="00F32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C161EC-D6B5-4288-985F-8EB1B5E7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2B4"/>
    <w:pPr>
      <w:tabs>
        <w:tab w:val="center" w:pos="4153"/>
        <w:tab w:val="right" w:pos="8306"/>
      </w:tabs>
      <w:snapToGrid w:val="0"/>
    </w:pPr>
    <w:rPr>
      <w:sz w:val="20"/>
      <w:szCs w:val="20"/>
    </w:rPr>
  </w:style>
  <w:style w:type="character" w:customStyle="1" w:styleId="a4">
    <w:name w:val="頁首 字元"/>
    <w:basedOn w:val="a0"/>
    <w:link w:val="a3"/>
    <w:uiPriority w:val="99"/>
    <w:rsid w:val="006912B4"/>
    <w:rPr>
      <w:sz w:val="20"/>
      <w:szCs w:val="20"/>
    </w:rPr>
  </w:style>
  <w:style w:type="paragraph" w:styleId="a5">
    <w:name w:val="footer"/>
    <w:basedOn w:val="a"/>
    <w:link w:val="a6"/>
    <w:uiPriority w:val="99"/>
    <w:unhideWhenUsed/>
    <w:rsid w:val="006912B4"/>
    <w:pPr>
      <w:tabs>
        <w:tab w:val="center" w:pos="4153"/>
        <w:tab w:val="right" w:pos="8306"/>
      </w:tabs>
      <w:snapToGrid w:val="0"/>
    </w:pPr>
    <w:rPr>
      <w:sz w:val="20"/>
      <w:szCs w:val="20"/>
    </w:rPr>
  </w:style>
  <w:style w:type="character" w:customStyle="1" w:styleId="a6">
    <w:name w:val="頁尾 字元"/>
    <w:basedOn w:val="a0"/>
    <w:link w:val="a5"/>
    <w:uiPriority w:val="99"/>
    <w:rsid w:val="006912B4"/>
    <w:rPr>
      <w:sz w:val="20"/>
      <w:szCs w:val="20"/>
    </w:rPr>
  </w:style>
  <w:style w:type="paragraph" w:styleId="a7">
    <w:name w:val="Balloon Text"/>
    <w:basedOn w:val="a"/>
    <w:link w:val="a8"/>
    <w:uiPriority w:val="99"/>
    <w:semiHidden/>
    <w:unhideWhenUsed/>
    <w:rsid w:val="00A169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697E"/>
    <w:rPr>
      <w:rFonts w:asciiTheme="majorHAnsi" w:eastAsiaTheme="majorEastAsia" w:hAnsiTheme="majorHAnsi" w:cstheme="majorBidi"/>
      <w:sz w:val="18"/>
      <w:szCs w:val="18"/>
    </w:rPr>
  </w:style>
  <w:style w:type="paragraph" w:styleId="a9">
    <w:name w:val="List Paragraph"/>
    <w:basedOn w:val="a"/>
    <w:uiPriority w:val="34"/>
    <w:qFormat/>
    <w:rsid w:val="00A1697E"/>
    <w:pPr>
      <w:ind w:leftChars="200" w:left="480"/>
    </w:pPr>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1082</Characters>
  <Application>Microsoft Office Word</Application>
  <DocSecurity>0</DocSecurity>
  <Lines>42</Lines>
  <Paragraphs>20</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Registra</cp:lastModifiedBy>
  <cp:revision>2</cp:revision>
  <cp:lastPrinted>2023-10-26T09:08:00Z</cp:lastPrinted>
  <dcterms:created xsi:type="dcterms:W3CDTF">2023-11-17T08:43:00Z</dcterms:created>
  <dcterms:modified xsi:type="dcterms:W3CDTF">2023-11-17T08:43:00Z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adfd0a6bf2d22f778970f4df182c292acf1141e324a051a4ec6e2e8f53dc3e07</vt:lpwstr>
  </property>
</Properties>
</file>