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B15D5" w14:textId="77777777" w:rsidR="00EA5761" w:rsidRPr="003676BC" w:rsidRDefault="00EA5761" w:rsidP="00EA5761">
      <w:pPr>
        <w:widowControl/>
        <w:jc w:val="center"/>
        <w:rPr>
          <w:rFonts w:ascii="Times New Roman" w:eastAsia="標楷體" w:hAnsi="Times New Roman" w:cs="Times New Roman"/>
          <w:color w:val="000000" w:themeColor="text1"/>
          <w:kern w:val="0"/>
          <w:sz w:val="32"/>
          <w:szCs w:val="32"/>
        </w:rPr>
      </w:pPr>
      <w:bookmarkStart w:id="0" w:name="_GoBack"/>
      <w:bookmarkEnd w:id="0"/>
      <w:r w:rsidRPr="003676BC">
        <w:rPr>
          <w:rFonts w:ascii="Times New Roman" w:eastAsia="標楷體" w:hAnsi="Times New Roman" w:cs="Times New Roman" w:hint="eastAsia"/>
          <w:color w:val="000000" w:themeColor="text1"/>
          <w:kern w:val="0"/>
          <w:sz w:val="32"/>
          <w:szCs w:val="32"/>
        </w:rPr>
        <w:t>國立清華大學學則</w:t>
      </w:r>
    </w:p>
    <w:p w14:paraId="193151D7" w14:textId="77777777" w:rsidR="00EA5761" w:rsidRPr="003676BC" w:rsidRDefault="00EA5761" w:rsidP="00EA5761">
      <w:pPr>
        <w:widowControl/>
        <w:jc w:val="center"/>
        <w:rPr>
          <w:rFonts w:ascii="Times New Roman" w:eastAsia="標楷體" w:hAnsi="Times New Roman" w:cs="Times New Roman"/>
          <w:color w:val="000000" w:themeColor="text1"/>
          <w:kern w:val="0"/>
          <w:sz w:val="32"/>
          <w:szCs w:val="32"/>
        </w:rPr>
      </w:pPr>
      <w:r w:rsidRPr="003676BC">
        <w:rPr>
          <w:rFonts w:ascii="Times New Roman" w:eastAsia="標楷體" w:hAnsi="Times New Roman" w:cs="Times New Roman" w:hint="eastAsia"/>
          <w:color w:val="000000" w:themeColor="text1"/>
          <w:kern w:val="0"/>
          <w:sz w:val="32"/>
          <w:szCs w:val="32"/>
        </w:rPr>
        <w:t>(</w:t>
      </w:r>
      <w:r w:rsidRPr="003676BC">
        <w:rPr>
          <w:rFonts w:ascii="Times New Roman" w:eastAsia="標楷體" w:hAnsi="Times New Roman" w:cs="Times New Roman" w:hint="eastAsia"/>
          <w:color w:val="000000" w:themeColor="text1"/>
          <w:kern w:val="0"/>
          <w:sz w:val="32"/>
          <w:szCs w:val="32"/>
        </w:rPr>
        <w:t>修正後全文</w:t>
      </w:r>
      <w:r w:rsidRPr="003676BC">
        <w:rPr>
          <w:rFonts w:ascii="Times New Roman" w:eastAsia="標楷體" w:hAnsi="Times New Roman" w:cs="Times New Roman" w:hint="eastAsia"/>
          <w:color w:val="000000" w:themeColor="text1"/>
          <w:kern w:val="0"/>
          <w:sz w:val="32"/>
          <w:szCs w:val="32"/>
        </w:rPr>
        <w:t>)</w:t>
      </w:r>
    </w:p>
    <w:p w14:paraId="7283484A" w14:textId="65A3655A" w:rsidR="003676BC" w:rsidRDefault="003676BC" w:rsidP="00B174DD">
      <w:pPr>
        <w:pStyle w:val="cjk-cjk"/>
        <w:spacing w:before="0"/>
        <w:jc w:val="right"/>
        <w:rPr>
          <w:rFonts w:ascii="Times New Roman" w:eastAsia="標楷體" w:hAnsi="Times New Roman" w:cs="Times New Roman"/>
          <w:color w:val="000000" w:themeColor="text1"/>
          <w:sz w:val="20"/>
          <w:szCs w:val="20"/>
        </w:rPr>
      </w:pPr>
      <w:r w:rsidRPr="003676BC">
        <w:rPr>
          <w:rFonts w:ascii="Times New Roman" w:eastAsia="標楷體" w:hAnsi="Times New Roman" w:cs="Times New Roman"/>
          <w:color w:val="000000" w:themeColor="text1"/>
          <w:sz w:val="20"/>
          <w:szCs w:val="20"/>
        </w:rPr>
        <w:t>115</w:t>
      </w:r>
      <w:r w:rsidRPr="003676BC">
        <w:rPr>
          <w:rFonts w:ascii="Times New Roman" w:eastAsia="標楷體" w:hAnsi="Times New Roman" w:cs="Times New Roman"/>
          <w:color w:val="000000" w:themeColor="text1"/>
          <w:sz w:val="20"/>
          <w:szCs w:val="20"/>
        </w:rPr>
        <w:t>年</w:t>
      </w:r>
      <w:r w:rsidRPr="003676BC">
        <w:rPr>
          <w:rFonts w:ascii="Times New Roman" w:eastAsia="標楷體" w:hAnsi="Times New Roman" w:cs="Times New Roman"/>
          <w:color w:val="000000" w:themeColor="text1"/>
          <w:sz w:val="20"/>
          <w:szCs w:val="20"/>
        </w:rPr>
        <w:t>4</w:t>
      </w:r>
      <w:r w:rsidRPr="003676BC">
        <w:rPr>
          <w:rFonts w:ascii="Times New Roman" w:eastAsia="標楷體" w:hAnsi="Times New Roman" w:cs="Times New Roman"/>
          <w:color w:val="000000" w:themeColor="text1"/>
          <w:sz w:val="20"/>
          <w:szCs w:val="20"/>
        </w:rPr>
        <w:t>月</w:t>
      </w:r>
      <w:r w:rsidRPr="003676BC">
        <w:rPr>
          <w:rFonts w:ascii="Times New Roman" w:eastAsia="標楷體" w:hAnsi="Times New Roman" w:cs="Times New Roman"/>
          <w:color w:val="000000" w:themeColor="text1"/>
          <w:sz w:val="20"/>
          <w:szCs w:val="20"/>
        </w:rPr>
        <w:t>14</w:t>
      </w:r>
      <w:r w:rsidRPr="003676BC">
        <w:rPr>
          <w:rFonts w:ascii="Times New Roman" w:eastAsia="標楷體" w:hAnsi="Times New Roman" w:cs="Times New Roman"/>
          <w:color w:val="000000" w:themeColor="text1"/>
          <w:sz w:val="20"/>
          <w:szCs w:val="20"/>
        </w:rPr>
        <w:t>日</w:t>
      </w:r>
      <w:r w:rsidRPr="003676BC">
        <w:rPr>
          <w:rFonts w:ascii="Times New Roman" w:eastAsia="標楷體" w:hAnsi="Times New Roman" w:cs="Times New Roman"/>
          <w:color w:val="000000" w:themeColor="text1"/>
          <w:sz w:val="20"/>
          <w:szCs w:val="20"/>
        </w:rPr>
        <w:t>114</w:t>
      </w:r>
      <w:r w:rsidRPr="003676BC">
        <w:rPr>
          <w:rFonts w:ascii="Times New Roman" w:eastAsia="標楷體" w:hAnsi="Times New Roman" w:cs="Times New Roman"/>
          <w:color w:val="000000" w:themeColor="text1"/>
          <w:sz w:val="20"/>
          <w:szCs w:val="20"/>
        </w:rPr>
        <w:t>學年度第</w:t>
      </w:r>
      <w:r w:rsidRPr="003676BC">
        <w:rPr>
          <w:rFonts w:ascii="Times New Roman" w:eastAsia="標楷體" w:hAnsi="Times New Roman" w:cs="Times New Roman"/>
          <w:color w:val="000000" w:themeColor="text1"/>
          <w:sz w:val="20"/>
          <w:szCs w:val="20"/>
        </w:rPr>
        <w:t>3</w:t>
      </w:r>
      <w:r w:rsidRPr="003676BC">
        <w:rPr>
          <w:rFonts w:ascii="Times New Roman" w:eastAsia="標楷體" w:hAnsi="Times New Roman" w:cs="Times New Roman"/>
          <w:color w:val="000000" w:themeColor="text1"/>
          <w:sz w:val="20"/>
          <w:szCs w:val="20"/>
        </w:rPr>
        <w:t>次校務會議修正第</w:t>
      </w:r>
      <w:r w:rsidRPr="003676BC">
        <w:rPr>
          <w:rFonts w:ascii="Times New Roman" w:eastAsia="標楷體" w:hAnsi="Times New Roman" w:cs="Times New Roman"/>
          <w:color w:val="000000" w:themeColor="text1"/>
          <w:sz w:val="20"/>
          <w:szCs w:val="20"/>
        </w:rPr>
        <w:t>16</w:t>
      </w:r>
      <w:r w:rsidRPr="003676BC">
        <w:rPr>
          <w:rFonts w:ascii="Times New Roman" w:eastAsia="標楷體" w:hAnsi="Times New Roman" w:cs="Times New Roman"/>
          <w:color w:val="000000" w:themeColor="text1"/>
          <w:sz w:val="20"/>
          <w:szCs w:val="20"/>
        </w:rPr>
        <w:t>、</w:t>
      </w:r>
      <w:r w:rsidRPr="003676BC">
        <w:rPr>
          <w:rFonts w:ascii="Times New Roman" w:eastAsia="標楷體" w:hAnsi="Times New Roman" w:cs="Times New Roman"/>
          <w:color w:val="000000" w:themeColor="text1"/>
          <w:sz w:val="20"/>
          <w:szCs w:val="20"/>
        </w:rPr>
        <w:t>17</w:t>
      </w:r>
      <w:r w:rsidRPr="003676BC">
        <w:rPr>
          <w:rFonts w:ascii="Times New Roman" w:eastAsia="標楷體" w:hAnsi="Times New Roman" w:cs="Times New Roman"/>
          <w:color w:val="000000" w:themeColor="text1"/>
          <w:sz w:val="20"/>
          <w:szCs w:val="20"/>
        </w:rPr>
        <w:t>、</w:t>
      </w:r>
      <w:r w:rsidRPr="003676BC">
        <w:rPr>
          <w:rFonts w:ascii="Times New Roman" w:eastAsia="標楷體" w:hAnsi="Times New Roman" w:cs="Times New Roman"/>
          <w:color w:val="000000" w:themeColor="text1"/>
          <w:sz w:val="20"/>
          <w:szCs w:val="20"/>
        </w:rPr>
        <w:t>30</w:t>
      </w:r>
      <w:r w:rsidRPr="003676BC">
        <w:rPr>
          <w:rFonts w:ascii="Times New Roman" w:eastAsia="標楷體" w:hAnsi="Times New Roman" w:cs="Times New Roman"/>
          <w:color w:val="000000" w:themeColor="text1"/>
          <w:sz w:val="20"/>
          <w:szCs w:val="20"/>
        </w:rPr>
        <w:t>、</w:t>
      </w:r>
      <w:r w:rsidRPr="003676BC">
        <w:rPr>
          <w:rFonts w:ascii="Times New Roman" w:eastAsia="標楷體" w:hAnsi="Times New Roman" w:cs="Times New Roman"/>
          <w:color w:val="000000" w:themeColor="text1"/>
          <w:sz w:val="20"/>
          <w:szCs w:val="20"/>
        </w:rPr>
        <w:t>47</w:t>
      </w:r>
      <w:r w:rsidRPr="003676BC">
        <w:rPr>
          <w:rFonts w:ascii="Times New Roman" w:eastAsia="標楷體" w:hAnsi="Times New Roman" w:cs="Times New Roman"/>
          <w:color w:val="000000" w:themeColor="text1"/>
          <w:sz w:val="20"/>
          <w:szCs w:val="20"/>
        </w:rPr>
        <w:t>、</w:t>
      </w:r>
      <w:r w:rsidRPr="003676BC">
        <w:rPr>
          <w:rFonts w:ascii="Times New Roman" w:eastAsia="標楷體" w:hAnsi="Times New Roman" w:cs="Times New Roman"/>
          <w:color w:val="000000" w:themeColor="text1"/>
          <w:sz w:val="20"/>
          <w:szCs w:val="20"/>
        </w:rPr>
        <w:t>65</w:t>
      </w:r>
      <w:r w:rsidRPr="003676BC">
        <w:rPr>
          <w:rFonts w:ascii="Times New Roman" w:eastAsia="標楷體" w:hAnsi="Times New Roman" w:cs="Times New Roman"/>
          <w:color w:val="000000" w:themeColor="text1"/>
          <w:sz w:val="20"/>
          <w:szCs w:val="20"/>
        </w:rPr>
        <w:t>之</w:t>
      </w:r>
      <w:r w:rsidRPr="003676BC">
        <w:rPr>
          <w:rFonts w:ascii="Times New Roman" w:eastAsia="標楷體" w:hAnsi="Times New Roman" w:cs="Times New Roman"/>
          <w:color w:val="000000" w:themeColor="text1"/>
          <w:sz w:val="20"/>
          <w:szCs w:val="20"/>
        </w:rPr>
        <w:t>1</w:t>
      </w:r>
      <w:r w:rsidRPr="003676BC">
        <w:rPr>
          <w:rFonts w:ascii="Times New Roman" w:eastAsia="標楷體" w:hAnsi="Times New Roman" w:cs="Times New Roman"/>
          <w:color w:val="000000" w:themeColor="text1"/>
          <w:sz w:val="20"/>
          <w:szCs w:val="20"/>
        </w:rPr>
        <w:t>條</w:t>
      </w:r>
    </w:p>
    <w:p w14:paraId="0BF7CC9D" w14:textId="77777777" w:rsidR="006C2E08" w:rsidRDefault="006C2E08" w:rsidP="00EA5761">
      <w:pPr>
        <w:tabs>
          <w:tab w:val="left" w:pos="3310"/>
          <w:tab w:val="right" w:pos="8306"/>
        </w:tabs>
        <w:suppressAutoHyphens/>
        <w:autoSpaceDN w:val="0"/>
        <w:snapToGrid w:val="0"/>
        <w:spacing w:after="90"/>
        <w:jc w:val="right"/>
        <w:textAlignment w:val="baseline"/>
        <w:rPr>
          <w:rFonts w:ascii="Times New Roman" w:eastAsia="標楷體" w:hAnsi="Times New Roman" w:cs="Times New Roman"/>
          <w:color w:val="000000" w:themeColor="text1"/>
          <w:kern w:val="0"/>
          <w:sz w:val="20"/>
          <w:szCs w:val="20"/>
        </w:rPr>
      </w:pPr>
      <w:r w:rsidRPr="006C2E08">
        <w:rPr>
          <w:rFonts w:ascii="Times New Roman" w:eastAsia="標楷體" w:hAnsi="Times New Roman" w:cs="Times New Roman"/>
          <w:color w:val="000000" w:themeColor="text1"/>
          <w:kern w:val="0"/>
          <w:sz w:val="20"/>
          <w:szCs w:val="20"/>
        </w:rPr>
        <w:t>115</w:t>
      </w:r>
      <w:r w:rsidRPr="006C2E08">
        <w:rPr>
          <w:rFonts w:ascii="Times New Roman" w:eastAsia="標楷體" w:hAnsi="Times New Roman" w:cs="Times New Roman"/>
          <w:color w:val="000000" w:themeColor="text1"/>
          <w:kern w:val="0"/>
          <w:sz w:val="20"/>
          <w:szCs w:val="20"/>
        </w:rPr>
        <w:t>年</w:t>
      </w:r>
      <w:r w:rsidRPr="006C2E08">
        <w:rPr>
          <w:rFonts w:ascii="Times New Roman" w:eastAsia="標楷體" w:hAnsi="Times New Roman" w:cs="Times New Roman"/>
          <w:color w:val="000000" w:themeColor="text1"/>
          <w:kern w:val="0"/>
          <w:sz w:val="20"/>
          <w:szCs w:val="20"/>
        </w:rPr>
        <w:t>5</w:t>
      </w:r>
      <w:r w:rsidRPr="006C2E08">
        <w:rPr>
          <w:rFonts w:ascii="Times New Roman" w:eastAsia="標楷體" w:hAnsi="Times New Roman" w:cs="Times New Roman"/>
          <w:color w:val="000000" w:themeColor="text1"/>
          <w:kern w:val="0"/>
          <w:sz w:val="20"/>
          <w:szCs w:val="20"/>
        </w:rPr>
        <w:t>月</w:t>
      </w:r>
      <w:r w:rsidRPr="006C2E08">
        <w:rPr>
          <w:rFonts w:ascii="Times New Roman" w:eastAsia="標楷體" w:hAnsi="Times New Roman" w:cs="Times New Roman"/>
          <w:color w:val="000000" w:themeColor="text1"/>
          <w:kern w:val="0"/>
          <w:sz w:val="20"/>
          <w:szCs w:val="20"/>
        </w:rPr>
        <w:t>20</w:t>
      </w:r>
      <w:r w:rsidRPr="006C2E08">
        <w:rPr>
          <w:rFonts w:ascii="Times New Roman" w:eastAsia="標楷體" w:hAnsi="Times New Roman" w:cs="Times New Roman"/>
          <w:color w:val="000000" w:themeColor="text1"/>
          <w:kern w:val="0"/>
          <w:sz w:val="20"/>
          <w:szCs w:val="20"/>
        </w:rPr>
        <w:t>日教育部</w:t>
      </w:r>
      <w:proofErr w:type="gramStart"/>
      <w:r w:rsidRPr="006C2E08">
        <w:rPr>
          <w:rFonts w:ascii="Times New Roman" w:eastAsia="標楷體" w:hAnsi="Times New Roman" w:cs="Times New Roman"/>
          <w:color w:val="000000" w:themeColor="text1"/>
          <w:kern w:val="0"/>
          <w:sz w:val="20"/>
          <w:szCs w:val="20"/>
        </w:rPr>
        <w:t>臺</w:t>
      </w:r>
      <w:proofErr w:type="gramEnd"/>
      <w:r w:rsidRPr="006C2E08">
        <w:rPr>
          <w:rFonts w:ascii="Times New Roman" w:eastAsia="標楷體" w:hAnsi="Times New Roman" w:cs="Times New Roman"/>
          <w:color w:val="000000" w:themeColor="text1"/>
          <w:kern w:val="0"/>
          <w:sz w:val="20"/>
          <w:szCs w:val="20"/>
        </w:rPr>
        <w:t>教高</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二</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字第</w:t>
      </w:r>
      <w:r w:rsidRPr="006C2E08">
        <w:rPr>
          <w:rFonts w:ascii="Times New Roman" w:eastAsia="標楷體" w:hAnsi="Times New Roman" w:cs="Times New Roman"/>
          <w:color w:val="000000" w:themeColor="text1"/>
          <w:kern w:val="0"/>
          <w:sz w:val="20"/>
          <w:szCs w:val="20"/>
        </w:rPr>
        <w:t>1150050087</w:t>
      </w:r>
      <w:r w:rsidRPr="006C2E08">
        <w:rPr>
          <w:rFonts w:ascii="Times New Roman" w:eastAsia="標楷體" w:hAnsi="Times New Roman" w:cs="Times New Roman"/>
          <w:color w:val="000000" w:themeColor="text1"/>
          <w:kern w:val="0"/>
          <w:sz w:val="20"/>
          <w:szCs w:val="20"/>
        </w:rPr>
        <w:t>號函備查第</w:t>
      </w:r>
      <w:r w:rsidRPr="006C2E08">
        <w:rPr>
          <w:rFonts w:ascii="Times New Roman" w:eastAsia="標楷體" w:hAnsi="Times New Roman" w:cs="Times New Roman"/>
          <w:color w:val="000000" w:themeColor="text1"/>
          <w:kern w:val="0"/>
          <w:sz w:val="20"/>
          <w:szCs w:val="20"/>
        </w:rPr>
        <w:t>16</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17</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30</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47</w:t>
      </w:r>
      <w:r w:rsidRPr="006C2E08">
        <w:rPr>
          <w:rFonts w:ascii="Times New Roman" w:eastAsia="標楷體" w:hAnsi="Times New Roman" w:cs="Times New Roman"/>
          <w:color w:val="000000" w:themeColor="text1"/>
          <w:kern w:val="0"/>
          <w:sz w:val="20"/>
          <w:szCs w:val="20"/>
        </w:rPr>
        <w:t>、</w:t>
      </w:r>
      <w:r w:rsidRPr="006C2E08">
        <w:rPr>
          <w:rFonts w:ascii="Times New Roman" w:eastAsia="標楷體" w:hAnsi="Times New Roman" w:cs="Times New Roman"/>
          <w:color w:val="000000" w:themeColor="text1"/>
          <w:kern w:val="0"/>
          <w:sz w:val="20"/>
          <w:szCs w:val="20"/>
        </w:rPr>
        <w:t>65</w:t>
      </w:r>
      <w:r w:rsidRPr="006C2E08">
        <w:rPr>
          <w:rFonts w:ascii="Times New Roman" w:eastAsia="標楷體" w:hAnsi="Times New Roman" w:cs="Times New Roman"/>
          <w:color w:val="000000" w:themeColor="text1"/>
          <w:kern w:val="0"/>
          <w:sz w:val="20"/>
          <w:szCs w:val="20"/>
        </w:rPr>
        <w:t>之</w:t>
      </w:r>
      <w:r w:rsidRPr="006C2E08">
        <w:rPr>
          <w:rFonts w:ascii="Times New Roman" w:eastAsia="標楷體" w:hAnsi="Times New Roman" w:cs="Times New Roman"/>
          <w:color w:val="000000" w:themeColor="text1"/>
          <w:kern w:val="0"/>
          <w:sz w:val="20"/>
          <w:szCs w:val="20"/>
        </w:rPr>
        <w:t>1</w:t>
      </w:r>
      <w:r w:rsidRPr="006C2E08">
        <w:rPr>
          <w:rFonts w:ascii="Times New Roman" w:eastAsia="標楷體" w:hAnsi="Times New Roman" w:cs="Times New Roman"/>
          <w:color w:val="000000" w:themeColor="text1"/>
          <w:kern w:val="0"/>
          <w:sz w:val="20"/>
          <w:szCs w:val="20"/>
        </w:rPr>
        <w:t>條</w:t>
      </w:r>
    </w:p>
    <w:p w14:paraId="4B12C38B" w14:textId="295A6595" w:rsidR="00EA5761" w:rsidRPr="003676BC" w:rsidRDefault="00EA5761" w:rsidP="00EA5761">
      <w:pPr>
        <w:tabs>
          <w:tab w:val="left" w:pos="3310"/>
          <w:tab w:val="right" w:pos="8306"/>
        </w:tabs>
        <w:suppressAutoHyphens/>
        <w:autoSpaceDN w:val="0"/>
        <w:snapToGrid w:val="0"/>
        <w:spacing w:after="90"/>
        <w:jc w:val="right"/>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【完整</w:t>
      </w:r>
      <w:r w:rsidRPr="003676BC">
        <w:rPr>
          <w:rFonts w:ascii="Times New Roman" w:eastAsia="標楷體" w:hAnsi="Times New Roman" w:cs="Times New Roman"/>
          <w:color w:val="000000" w:themeColor="text1"/>
          <w:kern w:val="0"/>
          <w:sz w:val="20"/>
          <w:szCs w:val="20"/>
          <w:lang w:eastAsia="zh-HK"/>
        </w:rPr>
        <w:t>修正歷程詳條文末</w:t>
      </w:r>
      <w:r w:rsidRPr="003676BC">
        <w:rPr>
          <w:rFonts w:ascii="Times New Roman" w:eastAsia="標楷體" w:hAnsi="Times New Roman" w:cs="Times New Roman"/>
          <w:color w:val="000000" w:themeColor="text1"/>
          <w:kern w:val="0"/>
          <w:sz w:val="20"/>
          <w:szCs w:val="20"/>
        </w:rPr>
        <w:t>】</w:t>
      </w:r>
    </w:p>
    <w:p w14:paraId="29E4760D" w14:textId="77777777" w:rsidR="00EA5761" w:rsidRPr="003676BC" w:rsidRDefault="00EA5761" w:rsidP="00EA5761">
      <w:pPr>
        <w:tabs>
          <w:tab w:val="left" w:pos="3310"/>
          <w:tab w:val="right" w:pos="8306"/>
        </w:tabs>
        <w:suppressAutoHyphens/>
        <w:autoSpaceDN w:val="0"/>
        <w:snapToGrid w:val="0"/>
        <w:spacing w:after="90"/>
        <w:jc w:val="right"/>
        <w:textAlignment w:val="baseline"/>
        <w:rPr>
          <w:rFonts w:ascii="Times New Roman" w:eastAsia="標楷體" w:hAnsi="Times New Roman" w:cs="Times New Roman"/>
          <w:color w:val="000000" w:themeColor="text1"/>
          <w:kern w:val="0"/>
          <w:sz w:val="20"/>
          <w:szCs w:val="20"/>
          <w:lang w:eastAsia="zh-HK"/>
        </w:rPr>
      </w:pPr>
    </w:p>
    <w:p w14:paraId="3C91A04C"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 w:val="28"/>
          <w:szCs w:val="28"/>
        </w:rPr>
      </w:pPr>
      <w:r w:rsidRPr="003676BC">
        <w:rPr>
          <w:rFonts w:ascii="Times New Roman" w:eastAsia="標楷體" w:hAnsi="Times New Roman" w:cs="Times New Roman" w:hint="eastAsia"/>
          <w:b/>
          <w:color w:val="000000" w:themeColor="text1"/>
          <w:kern w:val="0"/>
          <w:sz w:val="28"/>
          <w:szCs w:val="28"/>
        </w:rPr>
        <w:t>第一篇</w:t>
      </w:r>
      <w:r w:rsidRPr="003676BC">
        <w:rPr>
          <w:rFonts w:ascii="Times New Roman" w:eastAsia="標楷體" w:hAnsi="Times New Roman" w:cs="Times New Roman" w:hint="eastAsia"/>
          <w:b/>
          <w:color w:val="000000" w:themeColor="text1"/>
          <w:kern w:val="0"/>
          <w:sz w:val="28"/>
          <w:szCs w:val="28"/>
        </w:rPr>
        <w:t xml:space="preserve">  </w:t>
      </w:r>
      <w:r w:rsidRPr="003676BC">
        <w:rPr>
          <w:rFonts w:ascii="Times New Roman" w:eastAsia="標楷體" w:hAnsi="Times New Roman" w:cs="Times New Roman" w:hint="eastAsia"/>
          <w:b/>
          <w:color w:val="000000" w:themeColor="text1"/>
          <w:kern w:val="0"/>
          <w:sz w:val="28"/>
          <w:szCs w:val="28"/>
        </w:rPr>
        <w:t>總則</w:t>
      </w:r>
    </w:p>
    <w:p w14:paraId="39BF59B4" w14:textId="77777777" w:rsidR="00EA5761" w:rsidRPr="003676BC" w:rsidRDefault="00EA5761" w:rsidP="00EA5761">
      <w:pPr>
        <w:overflowPunct w:val="0"/>
        <w:adjustRightInd w:val="0"/>
        <w:snapToGrid w:val="0"/>
        <w:spacing w:beforeLines="25" w:before="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一</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本校依據「大學法」、「大學法施行細則」及「學位授予法」訂定本學則。</w:t>
      </w:r>
    </w:p>
    <w:p w14:paraId="7CE11CE9" w14:textId="77777777" w:rsidR="00EA5761" w:rsidRPr="003676BC" w:rsidRDefault="00EA5761" w:rsidP="00EA5761">
      <w:pPr>
        <w:overflowPunct w:val="0"/>
        <w:adjustRightInd w:val="0"/>
        <w:snapToGrid w:val="0"/>
        <w:spacing w:beforeLines="25" w:before="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二</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本校學生學籍及其有關事宜，除法令另有規定者外，悉依本學則辦理。</w:t>
      </w:r>
    </w:p>
    <w:p w14:paraId="631F24A2" w14:textId="77777777" w:rsidR="00EA5761" w:rsidRPr="003676BC" w:rsidRDefault="00EA5761" w:rsidP="00EA5761">
      <w:pPr>
        <w:overflowPunct w:val="0"/>
        <w:adjustRightInd w:val="0"/>
        <w:snapToGrid w:val="0"/>
        <w:spacing w:beforeLines="25" w:before="90"/>
        <w:ind w:left="1559"/>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學士後第二專長學士學位</w:t>
      </w:r>
      <w:proofErr w:type="gramStart"/>
      <w:r w:rsidRPr="003676BC">
        <w:rPr>
          <w:rFonts w:ascii="Times New Roman" w:eastAsia="標楷體" w:hAnsi="Times New Roman" w:cs="Times New Roman" w:hint="eastAsia"/>
          <w:color w:val="000000" w:themeColor="text1"/>
          <w:kern w:val="0"/>
          <w:sz w:val="26"/>
          <w:szCs w:val="26"/>
        </w:rPr>
        <w:t>學程依</w:t>
      </w:r>
      <w:proofErr w:type="gramEnd"/>
      <w:r w:rsidRPr="003676BC">
        <w:rPr>
          <w:rFonts w:ascii="Times New Roman" w:eastAsia="標楷體" w:hAnsi="Times New Roman" w:cs="Times New Roman" w:hint="eastAsia"/>
          <w:color w:val="000000" w:themeColor="text1"/>
          <w:kern w:val="0"/>
          <w:sz w:val="26"/>
          <w:szCs w:val="26"/>
        </w:rPr>
        <w:t>「大學校院辦理學士後第二專長學士學位學程審核作業要點」及本學則辦理。</w:t>
      </w:r>
    </w:p>
    <w:p w14:paraId="3CCD3CC9" w14:textId="77777777" w:rsidR="00EA5761" w:rsidRPr="003676BC" w:rsidRDefault="00EA5761" w:rsidP="00EA5761">
      <w:pPr>
        <w:overflowPunct w:val="0"/>
        <w:adjustRightInd w:val="0"/>
        <w:snapToGrid w:val="0"/>
        <w:spacing w:beforeLines="25" w:before="90"/>
        <w:ind w:left="1559"/>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學生因遭逢教育部認定之重大災害致使無法正常學習者，其相關彈性修業機制，</w:t>
      </w:r>
      <w:proofErr w:type="gramStart"/>
      <w:r w:rsidRPr="003676BC">
        <w:rPr>
          <w:rFonts w:ascii="Times New Roman" w:eastAsia="標楷體" w:hAnsi="Times New Roman" w:cs="Times New Roman" w:hint="eastAsia"/>
          <w:color w:val="000000" w:themeColor="text1"/>
          <w:kern w:val="0"/>
          <w:sz w:val="26"/>
          <w:szCs w:val="26"/>
        </w:rPr>
        <w:t>悉照教育部</w:t>
      </w:r>
      <w:proofErr w:type="gramEnd"/>
      <w:r w:rsidRPr="003676BC">
        <w:rPr>
          <w:rFonts w:ascii="Times New Roman" w:eastAsia="標楷體" w:hAnsi="Times New Roman" w:cs="Times New Roman" w:hint="eastAsia"/>
          <w:color w:val="000000" w:themeColor="text1"/>
          <w:kern w:val="0"/>
          <w:sz w:val="26"/>
          <w:szCs w:val="26"/>
        </w:rPr>
        <w:t>「專科以上學校維護突遭重大災害學生學習權益處理原則」，專案提送教務會議通過後辦理。</w:t>
      </w:r>
    </w:p>
    <w:p w14:paraId="28A1AE02"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 w:val="28"/>
          <w:szCs w:val="28"/>
        </w:rPr>
      </w:pPr>
      <w:r w:rsidRPr="003676BC">
        <w:rPr>
          <w:rFonts w:ascii="Times New Roman" w:eastAsia="標楷體" w:hAnsi="Times New Roman" w:cs="Times New Roman" w:hint="eastAsia"/>
          <w:b/>
          <w:color w:val="000000" w:themeColor="text1"/>
          <w:kern w:val="0"/>
          <w:sz w:val="28"/>
          <w:szCs w:val="28"/>
        </w:rPr>
        <w:t>第二篇</w:t>
      </w:r>
      <w:r w:rsidRPr="003676BC">
        <w:rPr>
          <w:rFonts w:ascii="Times New Roman" w:eastAsia="標楷體" w:hAnsi="Times New Roman" w:cs="Times New Roman" w:hint="eastAsia"/>
          <w:b/>
          <w:color w:val="000000" w:themeColor="text1"/>
          <w:kern w:val="0"/>
          <w:sz w:val="28"/>
          <w:szCs w:val="28"/>
        </w:rPr>
        <w:t xml:space="preserve">  </w:t>
      </w:r>
      <w:r w:rsidRPr="003676BC">
        <w:rPr>
          <w:rFonts w:ascii="Times New Roman" w:eastAsia="標楷體" w:hAnsi="Times New Roman" w:cs="Times New Roman" w:hint="eastAsia"/>
          <w:b/>
          <w:color w:val="000000" w:themeColor="text1"/>
          <w:kern w:val="0"/>
          <w:sz w:val="28"/>
          <w:szCs w:val="28"/>
        </w:rPr>
        <w:t>學士班學生</w:t>
      </w:r>
    </w:p>
    <w:p w14:paraId="5D9D4509"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 w:val="28"/>
          <w:szCs w:val="20"/>
        </w:rPr>
      </w:pPr>
      <w:r w:rsidRPr="003676BC">
        <w:rPr>
          <w:rFonts w:ascii="Times New Roman" w:eastAsia="標楷體" w:hAnsi="Times New Roman" w:cs="Times New Roman" w:hint="eastAsia"/>
          <w:b/>
          <w:color w:val="000000" w:themeColor="text1"/>
          <w:kern w:val="0"/>
          <w:sz w:val="28"/>
          <w:szCs w:val="20"/>
        </w:rPr>
        <w:t>第一章</w:t>
      </w:r>
      <w:r w:rsidRPr="003676BC">
        <w:rPr>
          <w:rFonts w:ascii="Times New Roman" w:eastAsia="標楷體" w:hAnsi="Times New Roman" w:cs="Times New Roman" w:hint="eastAsia"/>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入學</w:t>
      </w:r>
    </w:p>
    <w:p w14:paraId="756E60F4"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三</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在公立或已立案之私立高級中等學校或同等學校畢業，或具有同等學力，經本校入學考試錄取者，得入學本校修讀學士學位。</w:t>
      </w:r>
    </w:p>
    <w:p w14:paraId="268A660E"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持香港副學士或高級文憑資格錄取本校學士班者，於入學後得依本校學生抵免學分辦法申請學分</w:t>
      </w:r>
      <w:proofErr w:type="gramStart"/>
      <w:r w:rsidRPr="003676BC">
        <w:rPr>
          <w:rFonts w:ascii="Times New Roman" w:eastAsia="標楷體" w:hAnsi="Times New Roman" w:cs="Times New Roman" w:hint="eastAsia"/>
          <w:color w:val="000000" w:themeColor="text1"/>
          <w:kern w:val="0"/>
          <w:sz w:val="26"/>
          <w:szCs w:val="26"/>
        </w:rPr>
        <w:t>抵免及提高</w:t>
      </w:r>
      <w:proofErr w:type="gramEnd"/>
      <w:r w:rsidRPr="003676BC">
        <w:rPr>
          <w:rFonts w:ascii="Times New Roman" w:eastAsia="標楷體" w:hAnsi="Times New Roman" w:cs="Times New Roman" w:hint="eastAsia"/>
          <w:color w:val="000000" w:themeColor="text1"/>
          <w:kern w:val="0"/>
          <w:sz w:val="26"/>
          <w:szCs w:val="26"/>
        </w:rPr>
        <w:t>編級。</w:t>
      </w:r>
    </w:p>
    <w:p w14:paraId="2679F2D7"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四</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在大學</w:t>
      </w:r>
      <w:r w:rsidRPr="003676BC">
        <w:rPr>
          <w:rFonts w:ascii="Times New Roman" w:eastAsia="標楷體" w:hAnsi="Times New Roman" w:cs="Times New Roman"/>
          <w:color w:val="000000" w:themeColor="text1"/>
          <w:kern w:val="0"/>
          <w:sz w:val="26"/>
          <w:szCs w:val="26"/>
        </w:rPr>
        <w:t>修滿</w:t>
      </w:r>
      <w:proofErr w:type="gramStart"/>
      <w:r w:rsidRPr="003676BC">
        <w:rPr>
          <w:rFonts w:ascii="Times New Roman" w:eastAsia="標楷體" w:hAnsi="Times New Roman" w:cs="Times New Roman"/>
          <w:color w:val="000000" w:themeColor="text1"/>
          <w:kern w:val="0"/>
          <w:sz w:val="26"/>
          <w:szCs w:val="26"/>
        </w:rPr>
        <w:t>一</w:t>
      </w:r>
      <w:proofErr w:type="gramEnd"/>
      <w:r w:rsidRPr="003676BC">
        <w:rPr>
          <w:rFonts w:ascii="Times New Roman" w:eastAsia="標楷體" w:hAnsi="Times New Roman" w:cs="Times New Roman"/>
          <w:color w:val="000000" w:themeColor="text1"/>
          <w:kern w:val="0"/>
          <w:sz w:val="26"/>
          <w:szCs w:val="26"/>
        </w:rPr>
        <w:t>學年以上肄業</w:t>
      </w:r>
      <w:r w:rsidRPr="003676BC">
        <w:rPr>
          <w:rFonts w:ascii="Times New Roman" w:eastAsia="標楷體" w:hAnsi="Times New Roman" w:cs="Times New Roman" w:hint="eastAsia"/>
          <w:color w:val="000000" w:themeColor="text1"/>
          <w:kern w:val="0"/>
          <w:sz w:val="26"/>
          <w:szCs w:val="26"/>
        </w:rPr>
        <w:t>，或</w:t>
      </w:r>
      <w:r w:rsidRPr="003676BC">
        <w:rPr>
          <w:rFonts w:ascii="Times New Roman" w:eastAsia="標楷體" w:hAnsi="Times New Roman" w:cs="Times New Roman"/>
          <w:color w:val="000000" w:themeColor="text1"/>
          <w:kern w:val="0"/>
          <w:sz w:val="26"/>
          <w:szCs w:val="26"/>
        </w:rPr>
        <w:t>大學畢業已服兵役期滿或無常備兵役義務</w:t>
      </w:r>
      <w:r w:rsidRPr="003676BC">
        <w:rPr>
          <w:rFonts w:ascii="Times New Roman" w:eastAsia="標楷體" w:hAnsi="Times New Roman" w:cs="Times New Roman" w:hint="eastAsia"/>
          <w:color w:val="000000" w:themeColor="text1"/>
          <w:kern w:val="0"/>
          <w:sz w:val="26"/>
          <w:szCs w:val="26"/>
        </w:rPr>
        <w:t>，或</w:t>
      </w:r>
      <w:r w:rsidRPr="003676BC">
        <w:rPr>
          <w:rFonts w:ascii="Times New Roman" w:eastAsia="標楷體" w:hAnsi="Times New Roman" w:cs="Times New Roman"/>
          <w:color w:val="000000" w:themeColor="text1"/>
          <w:kern w:val="0"/>
          <w:sz w:val="26"/>
          <w:szCs w:val="26"/>
        </w:rPr>
        <w:t>專科學校</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專修科畢業，</w:t>
      </w:r>
      <w:r w:rsidRPr="003676BC">
        <w:rPr>
          <w:rFonts w:ascii="Times New Roman" w:eastAsia="標楷體" w:hAnsi="Times New Roman" w:cs="Times New Roman" w:hint="eastAsia"/>
          <w:color w:val="000000" w:themeColor="text1"/>
          <w:kern w:val="0"/>
          <w:sz w:val="26"/>
          <w:szCs w:val="26"/>
        </w:rPr>
        <w:t>或具專科畢業同等學力，或空中大學全修</w:t>
      </w:r>
      <w:proofErr w:type="gramStart"/>
      <w:r w:rsidRPr="003676BC">
        <w:rPr>
          <w:rFonts w:ascii="Times New Roman" w:eastAsia="標楷體" w:hAnsi="Times New Roman" w:cs="Times New Roman" w:hint="eastAsia"/>
          <w:color w:val="000000" w:themeColor="text1"/>
          <w:kern w:val="0"/>
          <w:sz w:val="26"/>
          <w:szCs w:val="26"/>
        </w:rPr>
        <w:t>生修滿</w:t>
      </w:r>
      <w:proofErr w:type="gramEnd"/>
      <w:r w:rsidRPr="003676BC">
        <w:rPr>
          <w:rFonts w:ascii="Times New Roman" w:eastAsia="標楷體" w:hAnsi="Times New Roman" w:cs="Times New Roman" w:hint="eastAsia"/>
          <w:color w:val="000000" w:themeColor="text1"/>
          <w:kern w:val="0"/>
          <w:sz w:val="26"/>
          <w:szCs w:val="26"/>
        </w:rPr>
        <w:t>規定學分肄業，經本校入學考試錄取者，得轉入本校學士班相當年級就讀</w:t>
      </w:r>
      <w:r w:rsidRPr="003676BC">
        <w:rPr>
          <w:rFonts w:ascii="Times New Roman" w:eastAsia="標楷體" w:hAnsi="Times New Roman" w:cs="Times New Roman"/>
          <w:color w:val="000000" w:themeColor="text1"/>
          <w:kern w:val="0"/>
          <w:sz w:val="26"/>
          <w:szCs w:val="26"/>
        </w:rPr>
        <w:t>。</w:t>
      </w:r>
    </w:p>
    <w:p w14:paraId="2F65EE16"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五</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外國學生得依據本校報教育部核定之「外國學生入學規定」以申請方式入學本校。</w:t>
      </w:r>
    </w:p>
    <w:p w14:paraId="746B7C82"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學士後第二專長學士學位學程得依據本校報教育部核定之｢國立清華大學學士後第二專長學士學位學程招生規定｣入學本校，惟不接受以同等學力報考。</w:t>
      </w:r>
    </w:p>
    <w:p w14:paraId="5A94821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凡中華民國國民曾在國內經教育部立案之大學或獨立學院畢業，取得學士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以上學位，或符合教育部</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認規定之境外大學或獨立學院畢業，取得學士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以上學位者，男性需已服畢兵役或無兵役義務者，並經本校入學招生考試錄取，得入學本校學士後醫學系。本招生考試不接受以同等</w:t>
      </w:r>
      <w:r w:rsidRPr="003676BC">
        <w:rPr>
          <w:rFonts w:ascii="Times New Roman" w:eastAsia="標楷體" w:hAnsi="Times New Roman" w:cs="Times New Roman" w:hint="eastAsia"/>
          <w:color w:val="000000" w:themeColor="text1"/>
          <w:kern w:val="0"/>
          <w:sz w:val="26"/>
          <w:szCs w:val="26"/>
        </w:rPr>
        <w:lastRenderedPageBreak/>
        <w:t>學力報考。</w:t>
      </w:r>
    </w:p>
    <w:p w14:paraId="0E5041D1"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六</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新生及轉學生，應於規定日期到校辦理報到及註冊手續，逾期不到者，即取消入學資格。因故無法如期註冊者，須</w:t>
      </w:r>
      <w:r w:rsidRPr="003676BC">
        <w:rPr>
          <w:rFonts w:ascii="Times New Roman" w:eastAsia="標楷體" w:hAnsi="Times New Roman" w:cs="Times New Roman" w:hint="eastAsia"/>
          <w:color w:val="000000" w:themeColor="text1"/>
          <w:kern w:val="0"/>
          <w:sz w:val="26"/>
          <w:szCs w:val="26"/>
        </w:rPr>
        <w:t>於註冊日前</w:t>
      </w:r>
      <w:r w:rsidRPr="003676BC">
        <w:rPr>
          <w:rFonts w:ascii="Times New Roman" w:eastAsia="標楷體" w:hAnsi="Times New Roman" w:cs="Times New Roman"/>
          <w:color w:val="000000" w:themeColor="text1"/>
          <w:kern w:val="0"/>
          <w:sz w:val="26"/>
          <w:szCs w:val="26"/>
        </w:rPr>
        <w:t>申請延緩註冊</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至多以二</w:t>
      </w:r>
      <w:proofErr w:type="gramStart"/>
      <w:r w:rsidRPr="003676BC">
        <w:rPr>
          <w:rFonts w:ascii="Times New Roman" w:eastAsia="標楷體" w:hAnsi="Times New Roman" w:cs="Times New Roman" w:hint="eastAsia"/>
          <w:color w:val="000000" w:themeColor="text1"/>
          <w:kern w:val="0"/>
          <w:sz w:val="26"/>
          <w:szCs w:val="26"/>
        </w:rPr>
        <w:t>週</w:t>
      </w:r>
      <w:proofErr w:type="gramEnd"/>
      <w:r w:rsidRPr="003676BC">
        <w:rPr>
          <w:rFonts w:ascii="Times New Roman" w:eastAsia="標楷體" w:hAnsi="Times New Roman" w:cs="Times New Roman"/>
          <w:color w:val="000000" w:themeColor="text1"/>
          <w:kern w:val="0"/>
          <w:sz w:val="26"/>
          <w:szCs w:val="26"/>
        </w:rPr>
        <w:t>為限</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p>
    <w:p w14:paraId="37F9BA01"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七</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新生因重病、懷孕、生產、撫育幼兒</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三歲以下子女</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新細明體" w:hint="eastAsia"/>
          <w:color w:val="000000" w:themeColor="text1"/>
          <w:kern w:val="0"/>
          <w:sz w:val="26"/>
          <w:szCs w:val="26"/>
        </w:rPr>
        <w:t>、參加教育實習</w:t>
      </w:r>
      <w:r w:rsidRPr="003676BC">
        <w:rPr>
          <w:rFonts w:ascii="Times New Roman" w:eastAsia="標楷體" w:hAnsi="Times New Roman" w:cs="Times New Roman" w:hint="eastAsia"/>
          <w:color w:val="000000" w:themeColor="text1"/>
          <w:kern w:val="0"/>
          <w:sz w:val="26"/>
          <w:szCs w:val="26"/>
        </w:rPr>
        <w:t>或其他特別事故，不能於當學年入學，得檢具有關證明於註冊前向教務處申請保留入學資格，經核准後，毋須繳納任何費用。</w:t>
      </w:r>
    </w:p>
    <w:p w14:paraId="0261925B"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保留入學資格以一年為限，惟保留期間應徵服兵役者，得檢具在營服役證明，再申請延長保留入學資格，</w:t>
      </w:r>
      <w:proofErr w:type="gramStart"/>
      <w:r w:rsidRPr="003676BC">
        <w:rPr>
          <w:rFonts w:ascii="Times New Roman" w:eastAsia="標楷體" w:hAnsi="Times New Roman" w:cs="Times New Roman" w:hint="eastAsia"/>
          <w:color w:val="000000" w:themeColor="text1"/>
          <w:kern w:val="0"/>
          <w:sz w:val="26"/>
          <w:szCs w:val="26"/>
        </w:rPr>
        <w:t>俟</w:t>
      </w:r>
      <w:proofErr w:type="gramEnd"/>
      <w:r w:rsidRPr="003676BC">
        <w:rPr>
          <w:rFonts w:ascii="Times New Roman" w:eastAsia="標楷體" w:hAnsi="Times New Roman" w:cs="Times New Roman" w:hint="eastAsia"/>
          <w:color w:val="000000" w:themeColor="text1"/>
          <w:kern w:val="0"/>
          <w:sz w:val="26"/>
          <w:szCs w:val="26"/>
        </w:rPr>
        <w:t>服役期滿檢具退伍證明，於次學期辦理入學。惟各學士後第二專長學士學位學程錄取生應於當學年度入學，不得申請保留入學資格。</w:t>
      </w:r>
    </w:p>
    <w:p w14:paraId="7438664D"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學士後醫學系公費錄取生應於當學年度入學，不得申請保留入學資格。</w:t>
      </w:r>
    </w:p>
    <w:p w14:paraId="32B98F7D"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八</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學生假借、冒用、偽造、變造學歷</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力</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證明文件入學者或入學考試舞弊行為，經學校查證屬實或判刑確定者，應開除學籍。開除學籍者，不發給與修業有關之任何證明文件。如在本校畢業者，除勒令繳銷其學位證書外，並公告取消其畢業資格。</w:t>
      </w:r>
    </w:p>
    <w:p w14:paraId="13C26E07"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新細明體"/>
          <w:color w:val="000000" w:themeColor="text1"/>
          <w:kern w:val="0"/>
          <w:sz w:val="26"/>
          <w:szCs w:val="26"/>
        </w:rPr>
      </w:pPr>
      <w:r w:rsidRPr="003676BC">
        <w:rPr>
          <w:rFonts w:ascii="Times New Roman" w:eastAsia="標楷體" w:hAnsi="Times New Roman" w:cs="新細明體" w:hint="eastAsia"/>
          <w:color w:val="000000" w:themeColor="text1"/>
          <w:kern w:val="0"/>
          <w:sz w:val="26"/>
          <w:szCs w:val="26"/>
        </w:rPr>
        <w:t>第八條之</w:t>
      </w:r>
      <w:proofErr w:type="gramStart"/>
      <w:r w:rsidRPr="003676BC">
        <w:rPr>
          <w:rFonts w:ascii="Times New Roman" w:eastAsia="標楷體" w:hAnsi="Times New Roman" w:cs="新細明體" w:hint="eastAsia"/>
          <w:color w:val="000000" w:themeColor="text1"/>
          <w:kern w:val="0"/>
          <w:sz w:val="26"/>
          <w:szCs w:val="26"/>
        </w:rPr>
        <w:t>一</w:t>
      </w:r>
      <w:proofErr w:type="gramEnd"/>
      <w:r w:rsidRPr="003676BC">
        <w:rPr>
          <w:rFonts w:ascii="Times New Roman" w:eastAsia="標楷體" w:hAnsi="Times New Roman" w:cs="新細明體" w:hint="eastAsia"/>
          <w:color w:val="000000" w:themeColor="text1"/>
          <w:kern w:val="0"/>
          <w:sz w:val="26"/>
          <w:szCs w:val="26"/>
        </w:rPr>
        <w:t xml:space="preserve">  </w:t>
      </w:r>
      <w:r w:rsidRPr="003676BC">
        <w:rPr>
          <w:rFonts w:ascii="Times New Roman" w:eastAsia="標楷體" w:hAnsi="Times New Roman" w:cs="新細明體" w:hint="eastAsia"/>
          <w:color w:val="000000" w:themeColor="text1"/>
          <w:kern w:val="0"/>
          <w:sz w:val="26"/>
          <w:szCs w:val="26"/>
        </w:rPr>
        <w:t>師資培育公費生修業期間依規定享有師資培育公費待遇，其權利義務依「師資培育公費助學金及分發服務辦法」及相關規定辦理。</w:t>
      </w:r>
    </w:p>
    <w:p w14:paraId="2503BE30"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新細明體"/>
          <w:color w:val="000000" w:themeColor="text1"/>
          <w:kern w:val="0"/>
          <w:sz w:val="26"/>
          <w:szCs w:val="26"/>
        </w:rPr>
      </w:pPr>
      <w:r w:rsidRPr="003676BC">
        <w:rPr>
          <w:rFonts w:ascii="Times New Roman" w:eastAsia="標楷體" w:hAnsi="Times New Roman" w:cs="新細明體" w:hint="eastAsia"/>
          <w:color w:val="000000" w:themeColor="text1"/>
          <w:kern w:val="0"/>
          <w:sz w:val="26"/>
          <w:szCs w:val="26"/>
        </w:rPr>
        <w:t>學士後醫學系公費生修業期間享有公費待遇。其休、退學與開除學籍及畢業後分發、服務等權利義務，悉依衛生</w:t>
      </w:r>
      <w:proofErr w:type="gramStart"/>
      <w:r w:rsidRPr="003676BC">
        <w:rPr>
          <w:rFonts w:ascii="Times New Roman" w:eastAsia="標楷體" w:hAnsi="Times New Roman" w:cs="新細明體" w:hint="eastAsia"/>
          <w:color w:val="000000" w:themeColor="text1"/>
          <w:kern w:val="0"/>
          <w:sz w:val="26"/>
          <w:szCs w:val="26"/>
        </w:rPr>
        <w:t>福利部及教育部</w:t>
      </w:r>
      <w:proofErr w:type="gramEnd"/>
      <w:r w:rsidRPr="003676BC">
        <w:rPr>
          <w:rFonts w:ascii="Times New Roman" w:eastAsia="標楷體" w:hAnsi="Times New Roman" w:cs="新細明體" w:hint="eastAsia"/>
          <w:color w:val="000000" w:themeColor="text1"/>
          <w:kern w:val="0"/>
          <w:sz w:val="26"/>
          <w:szCs w:val="26"/>
        </w:rPr>
        <w:t>相關規定辦理。</w:t>
      </w:r>
    </w:p>
    <w:p w14:paraId="1BA40165"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第二章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繳費、註冊、選課</w:t>
      </w:r>
    </w:p>
    <w:p w14:paraId="7DD63DE1"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學生每學期應</w:t>
      </w:r>
      <w:proofErr w:type="gramStart"/>
      <w:r w:rsidRPr="003676BC">
        <w:rPr>
          <w:rFonts w:ascii="Times New Roman" w:eastAsia="標楷體" w:hAnsi="Times New Roman" w:cs="Times New Roman"/>
          <w:color w:val="000000" w:themeColor="text1"/>
          <w:kern w:val="0"/>
          <w:sz w:val="26"/>
          <w:szCs w:val="26"/>
        </w:rPr>
        <w:t>繳各費</w:t>
      </w:r>
      <w:proofErr w:type="gramEnd"/>
      <w:r w:rsidRPr="003676BC">
        <w:rPr>
          <w:rFonts w:ascii="Times New Roman" w:eastAsia="標楷體" w:hAnsi="Times New Roman" w:cs="Times New Roman"/>
          <w:color w:val="000000" w:themeColor="text1"/>
          <w:kern w:val="0"/>
          <w:sz w:val="26"/>
          <w:szCs w:val="26"/>
        </w:rPr>
        <w:t>，於學期註冊前公布之。</w:t>
      </w:r>
    </w:p>
    <w:p w14:paraId="1F10D7CD"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學生應於本校行事曆規定之上課開始日</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前繳交各項應繳費用，繳費完成後即完成註冊。</w:t>
      </w:r>
    </w:p>
    <w:p w14:paraId="64339F13"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學生若未能於上課開始日次日起五日內完成註冊者應申請延期註冊，延期註冊以上課開始日</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後兩</w:t>
      </w:r>
      <w:proofErr w:type="gramStart"/>
      <w:r w:rsidRPr="003676BC">
        <w:rPr>
          <w:rFonts w:ascii="Times New Roman" w:eastAsia="標楷體" w:hAnsi="Times New Roman" w:cs="Times New Roman" w:hint="eastAsia"/>
          <w:color w:val="000000" w:themeColor="text1"/>
          <w:kern w:val="0"/>
          <w:sz w:val="26"/>
          <w:szCs w:val="26"/>
        </w:rPr>
        <w:t>週</w:t>
      </w:r>
      <w:proofErr w:type="gramEnd"/>
      <w:r w:rsidRPr="003676BC">
        <w:rPr>
          <w:rFonts w:ascii="Times New Roman" w:eastAsia="標楷體" w:hAnsi="Times New Roman" w:cs="Times New Roman" w:hint="eastAsia"/>
          <w:color w:val="000000" w:themeColor="text1"/>
          <w:kern w:val="0"/>
          <w:sz w:val="26"/>
          <w:szCs w:val="26"/>
        </w:rPr>
        <w:t>為原則，逾期未完成註冊者，除情況特殊經專案請准延緩註冊外，應予退學。</w:t>
      </w:r>
    </w:p>
    <w:p w14:paraId="2B6A804F"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kern w:val="0"/>
          <w:sz w:val="26"/>
          <w:szCs w:val="26"/>
        </w:rPr>
        <w:t>每學期加退選日期截止後，學生應依規定期限繳交各項學分費，逾繳費期限二</w:t>
      </w:r>
      <w:proofErr w:type="gramStart"/>
      <w:r w:rsidRPr="003676BC">
        <w:rPr>
          <w:rFonts w:ascii="Times New Roman" w:eastAsia="標楷體" w:hAnsi="Times New Roman" w:cs="Times New Roman" w:hint="eastAsia"/>
          <w:color w:val="000000" w:themeColor="text1"/>
          <w:kern w:val="0"/>
          <w:sz w:val="26"/>
          <w:szCs w:val="26"/>
        </w:rPr>
        <w:t>週</w:t>
      </w:r>
      <w:proofErr w:type="gramEnd"/>
      <w:r w:rsidRPr="003676BC">
        <w:rPr>
          <w:rFonts w:ascii="Times New Roman" w:eastAsia="標楷體" w:hAnsi="Times New Roman" w:cs="Times New Roman" w:hint="eastAsia"/>
          <w:color w:val="000000" w:themeColor="text1"/>
          <w:kern w:val="0"/>
          <w:sz w:val="26"/>
          <w:szCs w:val="26"/>
        </w:rPr>
        <w:t>且未辦理休學者，應予退學。</w:t>
      </w:r>
    </w:p>
    <w:p w14:paraId="2FC91976"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十一</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學生選課，須依照有關規定，接受所屬學系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組</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學位學程之導師輔導</w:t>
      </w:r>
      <w:r w:rsidRPr="003676BC">
        <w:rPr>
          <w:rFonts w:ascii="Times New Roman" w:eastAsia="標楷體" w:hAnsi="Times New Roman" w:cs="Times New Roman" w:hint="eastAsia"/>
          <w:color w:val="000000" w:themeColor="text1"/>
          <w:kern w:val="0"/>
          <w:sz w:val="26"/>
          <w:szCs w:val="26"/>
        </w:rPr>
        <w:t>，並於加退選截止日前輸入導師密碼，未</w:t>
      </w:r>
      <w:proofErr w:type="gramStart"/>
      <w:r w:rsidRPr="003676BC">
        <w:rPr>
          <w:rFonts w:ascii="Times New Roman" w:eastAsia="標楷體" w:hAnsi="Times New Roman" w:cs="Times New Roman" w:hint="eastAsia"/>
          <w:color w:val="000000" w:themeColor="text1"/>
          <w:kern w:val="0"/>
          <w:sz w:val="26"/>
          <w:szCs w:val="26"/>
        </w:rPr>
        <w:t>輸入者次學期</w:t>
      </w:r>
      <w:proofErr w:type="gramEnd"/>
      <w:r w:rsidRPr="003676BC">
        <w:rPr>
          <w:rFonts w:ascii="Times New Roman" w:eastAsia="標楷體" w:hAnsi="Times New Roman" w:cs="Times New Roman" w:hint="eastAsia"/>
          <w:color w:val="000000" w:themeColor="text1"/>
          <w:kern w:val="0"/>
          <w:sz w:val="26"/>
          <w:szCs w:val="26"/>
        </w:rPr>
        <w:t>須先完成導師密碼輸入後，始可網路選課。</w:t>
      </w:r>
    </w:p>
    <w:p w14:paraId="50E297A3"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十二</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學生當學期已註冊，於加退選截止日仍未辦理選課，除因奉派出國進修、交換、</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修讀雙學位外，應令休學。休學年限</w:t>
      </w:r>
      <w:proofErr w:type="gramStart"/>
      <w:r w:rsidRPr="003676BC">
        <w:rPr>
          <w:rFonts w:ascii="Times New Roman" w:eastAsia="標楷體" w:hAnsi="Times New Roman" w:cs="Times New Roman" w:hint="eastAsia"/>
          <w:color w:val="000000" w:themeColor="text1"/>
          <w:kern w:val="0"/>
          <w:sz w:val="26"/>
          <w:szCs w:val="26"/>
        </w:rPr>
        <w:t>已滿者</w:t>
      </w:r>
      <w:proofErr w:type="gramEnd"/>
      <w:r w:rsidRPr="003676BC">
        <w:rPr>
          <w:rFonts w:ascii="Times New Roman" w:eastAsia="標楷體" w:hAnsi="Times New Roman" w:cs="Times New Roman" w:hint="eastAsia"/>
          <w:color w:val="000000" w:themeColor="text1"/>
          <w:kern w:val="0"/>
          <w:sz w:val="26"/>
          <w:szCs w:val="26"/>
        </w:rPr>
        <w:t>，除依學則第三十八條第二項核准</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延長休學年限外，應令退學。</w:t>
      </w:r>
    </w:p>
    <w:p w14:paraId="1FE024E7"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每學期應修習學分數，第一至第三學年每學期不得少於十六學分，不得多於廿五學分；第四學年每學期不得少於九學分，不得多於廿五學分。但依本校「全時校外實習實施辦法」辦理者、學士後第二專長學士學位學程生不受此限。學士後醫學系學生每學期應修習學分數，第一至第二學年每學期不得少於十六學分，不得多於廿五學分；第三至第四學年每學期不得少於九學分，不得多於廿五學分。</w:t>
      </w:r>
    </w:p>
    <w:p w14:paraId="74F47FD7"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學生若因情況特殊，經導師及系、學位學程主任核可者，</w:t>
      </w:r>
      <w:proofErr w:type="gramStart"/>
      <w:r w:rsidRPr="003676BC">
        <w:rPr>
          <w:rFonts w:ascii="Times New Roman" w:eastAsia="標楷體" w:hAnsi="Times New Roman" w:cs="Times New Roman" w:hint="eastAsia"/>
          <w:color w:val="000000" w:themeColor="text1"/>
          <w:kern w:val="0"/>
          <w:sz w:val="26"/>
          <w:szCs w:val="26"/>
        </w:rPr>
        <w:t>得超修或</w:t>
      </w:r>
      <w:proofErr w:type="gramEnd"/>
      <w:r w:rsidRPr="003676BC">
        <w:rPr>
          <w:rFonts w:ascii="Times New Roman" w:eastAsia="標楷體" w:hAnsi="Times New Roman" w:cs="Times New Roman" w:hint="eastAsia"/>
          <w:color w:val="000000" w:themeColor="text1"/>
          <w:kern w:val="0"/>
          <w:sz w:val="26"/>
          <w:szCs w:val="26"/>
        </w:rPr>
        <w:t>酌減當學期應修習學分數。</w:t>
      </w:r>
    </w:p>
    <w:p w14:paraId="62D957B6"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十三</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本校因實際需要得於暑假開班授課，其</w:t>
      </w:r>
      <w:proofErr w:type="gramStart"/>
      <w:r w:rsidRPr="003676BC">
        <w:rPr>
          <w:rFonts w:ascii="Times New Roman" w:eastAsia="標楷體" w:hAnsi="Times New Roman" w:cs="Times New Roman"/>
          <w:color w:val="000000" w:themeColor="text1"/>
          <w:kern w:val="0"/>
          <w:sz w:val="26"/>
          <w:szCs w:val="26"/>
        </w:rPr>
        <w:t>作業悉</w:t>
      </w:r>
      <w:proofErr w:type="gramEnd"/>
      <w:r w:rsidRPr="003676BC">
        <w:rPr>
          <w:rFonts w:ascii="Times New Roman" w:eastAsia="標楷體" w:hAnsi="Times New Roman" w:cs="Times New Roman"/>
          <w:color w:val="000000" w:themeColor="text1"/>
          <w:kern w:val="0"/>
          <w:sz w:val="26"/>
          <w:szCs w:val="26"/>
        </w:rPr>
        <w:t>依本校「暑期開課要點」辦理。</w:t>
      </w:r>
    </w:p>
    <w:p w14:paraId="4706BDA7"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十四</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學生校際選課依本校「校際選課實施</w:t>
      </w:r>
      <w:r w:rsidRPr="003676BC">
        <w:rPr>
          <w:rFonts w:ascii="Times New Roman" w:eastAsia="標楷體" w:hAnsi="Times New Roman" w:cs="Times New Roman" w:hint="eastAsia"/>
          <w:color w:val="000000" w:themeColor="text1"/>
          <w:kern w:val="0"/>
          <w:sz w:val="26"/>
          <w:szCs w:val="26"/>
        </w:rPr>
        <w:t>辦法</w:t>
      </w:r>
      <w:r w:rsidRPr="003676BC">
        <w:rPr>
          <w:rFonts w:ascii="Times New Roman" w:eastAsia="標楷體" w:hAnsi="Times New Roman" w:cs="Times New Roman"/>
          <w:color w:val="000000" w:themeColor="text1"/>
          <w:kern w:val="0"/>
          <w:sz w:val="26"/>
          <w:szCs w:val="26"/>
        </w:rPr>
        <w:t>」辦理。</w:t>
      </w:r>
    </w:p>
    <w:p w14:paraId="68A69605"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十五</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學生得依本校「學程設置原則」</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修習</w:t>
      </w:r>
      <w:r w:rsidRPr="003676BC">
        <w:rPr>
          <w:rFonts w:ascii="Times New Roman" w:eastAsia="標楷體" w:hAnsi="Times New Roman" w:cs="Times New Roman" w:hint="eastAsia"/>
          <w:color w:val="000000" w:themeColor="text1"/>
          <w:kern w:val="0"/>
          <w:sz w:val="26"/>
          <w:szCs w:val="26"/>
        </w:rPr>
        <w:t>跨院、系、所</w:t>
      </w:r>
      <w:r w:rsidRPr="003676BC">
        <w:rPr>
          <w:rFonts w:ascii="Times New Roman" w:eastAsia="標楷體" w:hAnsi="Times New Roman" w:cs="Times New Roman"/>
          <w:color w:val="000000" w:themeColor="text1"/>
          <w:kern w:val="0"/>
          <w:sz w:val="26"/>
          <w:szCs w:val="26"/>
        </w:rPr>
        <w:t>學分學程，修畢者，發給學</w:t>
      </w:r>
      <w:r w:rsidRPr="003676BC">
        <w:rPr>
          <w:rFonts w:ascii="Times New Roman" w:eastAsia="標楷體" w:hAnsi="Times New Roman" w:cs="Times New Roman" w:hint="eastAsia"/>
          <w:color w:val="000000" w:themeColor="text1"/>
          <w:kern w:val="0"/>
          <w:sz w:val="26"/>
          <w:szCs w:val="26"/>
        </w:rPr>
        <w:t>程</w:t>
      </w:r>
      <w:r w:rsidRPr="003676BC">
        <w:rPr>
          <w:rFonts w:ascii="Times New Roman" w:eastAsia="標楷體" w:hAnsi="Times New Roman" w:cs="Times New Roman"/>
          <w:color w:val="000000" w:themeColor="text1"/>
          <w:kern w:val="0"/>
          <w:sz w:val="26"/>
          <w:szCs w:val="26"/>
        </w:rPr>
        <w:t>學</w:t>
      </w:r>
      <w:r w:rsidRPr="003676BC">
        <w:rPr>
          <w:rFonts w:ascii="Times New Roman" w:eastAsia="標楷體" w:hAnsi="Times New Roman" w:cs="Times New Roman" w:hint="eastAsia"/>
          <w:color w:val="000000" w:themeColor="text1"/>
          <w:kern w:val="0"/>
          <w:sz w:val="26"/>
          <w:szCs w:val="26"/>
        </w:rPr>
        <w:t>分</w:t>
      </w:r>
      <w:r w:rsidRPr="003676BC">
        <w:rPr>
          <w:rFonts w:ascii="Times New Roman" w:eastAsia="標楷體" w:hAnsi="Times New Roman" w:cs="Times New Roman"/>
          <w:color w:val="000000" w:themeColor="text1"/>
          <w:kern w:val="0"/>
          <w:sz w:val="26"/>
          <w:szCs w:val="26"/>
        </w:rPr>
        <w:t>證明。</w:t>
      </w:r>
    </w:p>
    <w:p w14:paraId="0DA05560" w14:textId="77777777" w:rsidR="006C2E08" w:rsidRDefault="006C2E08" w:rsidP="006C2E08">
      <w:pPr>
        <w:overflowPunct w:val="0"/>
        <w:snapToGrid w:val="0"/>
        <w:spacing w:after="90"/>
        <w:ind w:left="1560" w:hanging="1560"/>
        <w:jc w:val="both"/>
        <w:textAlignment w:val="baseline"/>
      </w:pPr>
      <w:r>
        <w:rPr>
          <w:rFonts w:ascii="Times New Roman" w:eastAsia="標楷體" w:hAnsi="Times New Roman"/>
          <w:kern w:val="0"/>
          <w:sz w:val="26"/>
          <w:szCs w:val="26"/>
        </w:rPr>
        <w:t>第</w:t>
      </w:r>
      <w:r>
        <w:rPr>
          <w:rFonts w:ascii="Times New Roman" w:eastAsia="標楷體" w:hAnsi="Times New Roman"/>
          <w:kern w:val="0"/>
          <w:sz w:val="26"/>
          <w:szCs w:val="26"/>
        </w:rPr>
        <w:t xml:space="preserve"> </w:t>
      </w:r>
      <w:r>
        <w:rPr>
          <w:rFonts w:ascii="Times New Roman" w:eastAsia="標楷體" w:hAnsi="Times New Roman"/>
          <w:kern w:val="0"/>
          <w:sz w:val="26"/>
          <w:szCs w:val="26"/>
        </w:rPr>
        <w:t>十六</w:t>
      </w:r>
      <w:r>
        <w:rPr>
          <w:rFonts w:ascii="Times New Roman" w:eastAsia="標楷體" w:hAnsi="Times New Roman"/>
          <w:kern w:val="0"/>
          <w:sz w:val="26"/>
          <w:szCs w:val="26"/>
        </w:rPr>
        <w:t xml:space="preserve"> </w:t>
      </w:r>
      <w:r>
        <w:rPr>
          <w:rFonts w:ascii="Times New Roman" w:eastAsia="標楷體" w:hAnsi="Times New Roman"/>
          <w:kern w:val="0"/>
          <w:sz w:val="26"/>
          <w:szCs w:val="26"/>
        </w:rPr>
        <w:t>條</w:t>
      </w:r>
      <w:r>
        <w:rPr>
          <w:rFonts w:ascii="Times New Roman" w:eastAsia="標楷體" w:hAnsi="Times New Roman"/>
          <w:kern w:val="0"/>
          <w:sz w:val="26"/>
          <w:szCs w:val="26"/>
        </w:rPr>
        <w:t xml:space="preserve">  </w:t>
      </w:r>
      <w:r>
        <w:rPr>
          <w:rFonts w:ascii="Times New Roman" w:eastAsia="標楷體" w:hAnsi="Times New Roman"/>
          <w:kern w:val="0"/>
          <w:sz w:val="26"/>
          <w:szCs w:val="26"/>
        </w:rPr>
        <w:t>學生不得同時修讀上課時間</w:t>
      </w:r>
      <w:proofErr w:type="gramStart"/>
      <w:r>
        <w:rPr>
          <w:rFonts w:ascii="Times New Roman" w:eastAsia="標楷體" w:hAnsi="Times New Roman"/>
          <w:kern w:val="0"/>
          <w:sz w:val="26"/>
          <w:szCs w:val="26"/>
        </w:rPr>
        <w:t>衝</w:t>
      </w:r>
      <w:proofErr w:type="gramEnd"/>
      <w:r>
        <w:rPr>
          <w:rFonts w:ascii="Times New Roman" w:eastAsia="標楷體" w:hAnsi="Times New Roman"/>
          <w:kern w:val="0"/>
          <w:sz w:val="26"/>
          <w:szCs w:val="26"/>
        </w:rPr>
        <w:t>堂之科目</w:t>
      </w:r>
      <w:r>
        <w:rPr>
          <w:rFonts w:ascii="Times New Roman" w:eastAsia="標楷體" w:hAnsi="Times New Roman"/>
          <w:color w:val="FF0000"/>
          <w:kern w:val="0"/>
          <w:sz w:val="26"/>
          <w:szCs w:val="26"/>
          <w:u w:val="single"/>
        </w:rPr>
        <w:t>（標示「</w:t>
      </w:r>
      <w:r>
        <w:rPr>
          <w:rFonts w:ascii="Times New Roman" w:eastAsia="標楷體" w:hAnsi="Times New Roman"/>
          <w:color w:val="FF0000"/>
          <w:kern w:val="0"/>
          <w:sz w:val="26"/>
          <w:szCs w:val="26"/>
          <w:u w:val="single"/>
        </w:rPr>
        <w:t>X-Class</w:t>
      </w:r>
      <w:r>
        <w:rPr>
          <w:rFonts w:ascii="Times New Roman" w:eastAsia="標楷體" w:hAnsi="Times New Roman"/>
          <w:color w:val="FF0000"/>
          <w:kern w:val="0"/>
          <w:sz w:val="26"/>
          <w:szCs w:val="26"/>
          <w:u w:val="single"/>
        </w:rPr>
        <w:t>」之課程除外）</w:t>
      </w:r>
      <w:r>
        <w:rPr>
          <w:rFonts w:ascii="Times New Roman" w:eastAsia="標楷體" w:hAnsi="Times New Roman"/>
          <w:kern w:val="0"/>
          <w:sz w:val="26"/>
          <w:szCs w:val="26"/>
        </w:rPr>
        <w:t>，如有</w:t>
      </w:r>
      <w:proofErr w:type="gramStart"/>
      <w:r>
        <w:rPr>
          <w:rFonts w:ascii="Times New Roman" w:eastAsia="標楷體" w:hAnsi="Times New Roman"/>
          <w:kern w:val="0"/>
          <w:sz w:val="26"/>
          <w:szCs w:val="26"/>
        </w:rPr>
        <w:t>衝</w:t>
      </w:r>
      <w:proofErr w:type="gramEnd"/>
      <w:r>
        <w:rPr>
          <w:rFonts w:ascii="Times New Roman" w:eastAsia="標楷體" w:hAnsi="Times New Roman"/>
          <w:kern w:val="0"/>
          <w:sz w:val="26"/>
          <w:szCs w:val="26"/>
        </w:rPr>
        <w:t>堂，須於各階段選課結束前，調整至所選科目不</w:t>
      </w:r>
      <w:proofErr w:type="gramStart"/>
      <w:r>
        <w:rPr>
          <w:rFonts w:ascii="Times New Roman" w:eastAsia="標楷體" w:hAnsi="Times New Roman"/>
          <w:kern w:val="0"/>
          <w:sz w:val="26"/>
          <w:szCs w:val="26"/>
        </w:rPr>
        <w:t>衝</w:t>
      </w:r>
      <w:proofErr w:type="gramEnd"/>
      <w:r>
        <w:rPr>
          <w:rFonts w:ascii="Times New Roman" w:eastAsia="標楷體" w:hAnsi="Times New Roman"/>
          <w:kern w:val="0"/>
          <w:sz w:val="26"/>
          <w:szCs w:val="26"/>
        </w:rPr>
        <w:t>堂，否則</w:t>
      </w:r>
      <w:proofErr w:type="gramStart"/>
      <w:r>
        <w:rPr>
          <w:rFonts w:ascii="Times New Roman" w:eastAsia="標楷體" w:hAnsi="Times New Roman"/>
          <w:kern w:val="0"/>
          <w:sz w:val="26"/>
          <w:szCs w:val="26"/>
        </w:rPr>
        <w:t>衝</w:t>
      </w:r>
      <w:proofErr w:type="gramEnd"/>
      <w:r>
        <w:rPr>
          <w:rFonts w:ascii="Times New Roman" w:eastAsia="標楷體" w:hAnsi="Times New Roman"/>
          <w:kern w:val="0"/>
          <w:sz w:val="26"/>
          <w:szCs w:val="26"/>
        </w:rPr>
        <w:t>堂所修之科目皆視同未選。</w:t>
      </w:r>
    </w:p>
    <w:p w14:paraId="5AF7F254" w14:textId="77777777" w:rsidR="006C2E08" w:rsidRDefault="006C2E08" w:rsidP="006C2E08">
      <w:pPr>
        <w:overflowPunct w:val="0"/>
        <w:snapToGrid w:val="0"/>
        <w:spacing w:after="90"/>
        <w:ind w:left="1560"/>
        <w:jc w:val="both"/>
        <w:textAlignment w:val="baseline"/>
        <w:rPr>
          <w:rFonts w:ascii="Times New Roman" w:eastAsia="標楷體" w:hAnsi="Times New Roman"/>
          <w:color w:val="FF0000"/>
          <w:kern w:val="0"/>
          <w:sz w:val="26"/>
          <w:szCs w:val="26"/>
          <w:u w:val="single"/>
        </w:rPr>
      </w:pPr>
      <w:r>
        <w:rPr>
          <w:rFonts w:ascii="Times New Roman" w:eastAsia="標楷體" w:hAnsi="Times New Roman"/>
          <w:color w:val="FF0000"/>
          <w:kern w:val="0"/>
          <w:sz w:val="26"/>
          <w:szCs w:val="26"/>
          <w:u w:val="single"/>
        </w:rPr>
        <w:t>「</w:t>
      </w:r>
      <w:r>
        <w:rPr>
          <w:rFonts w:ascii="Times New Roman" w:eastAsia="標楷體" w:hAnsi="Times New Roman"/>
          <w:color w:val="FF0000"/>
          <w:kern w:val="0"/>
          <w:sz w:val="26"/>
          <w:szCs w:val="26"/>
          <w:u w:val="single"/>
        </w:rPr>
        <w:t>X-Class</w:t>
      </w:r>
      <w:r>
        <w:rPr>
          <w:rFonts w:ascii="Times New Roman" w:eastAsia="標楷體" w:hAnsi="Times New Roman"/>
          <w:color w:val="FF0000"/>
          <w:kern w:val="0"/>
          <w:sz w:val="26"/>
          <w:szCs w:val="26"/>
          <w:u w:val="single"/>
        </w:rPr>
        <w:t>」課程相關規定依本校「</w:t>
      </w:r>
      <w:r>
        <w:rPr>
          <w:rFonts w:ascii="Times New Roman" w:eastAsia="標楷體" w:hAnsi="Times New Roman"/>
          <w:color w:val="FF0000"/>
          <w:kern w:val="0"/>
          <w:sz w:val="26"/>
          <w:szCs w:val="26"/>
          <w:u w:val="single"/>
        </w:rPr>
        <w:t>X-Class</w:t>
      </w:r>
      <w:r>
        <w:rPr>
          <w:rFonts w:ascii="Times New Roman" w:eastAsia="標楷體" w:hAnsi="Times New Roman"/>
          <w:color w:val="FF0000"/>
          <w:kern w:val="0"/>
          <w:sz w:val="26"/>
          <w:szCs w:val="26"/>
          <w:u w:val="single"/>
        </w:rPr>
        <w:t>作業要點」辦理。</w:t>
      </w:r>
    </w:p>
    <w:p w14:paraId="060891B0"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第三章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修業年限、學分、成績、獎懲、請假</w:t>
      </w:r>
    </w:p>
    <w:p w14:paraId="19E2128F" w14:textId="77777777" w:rsidR="006C2E08" w:rsidRDefault="006C2E08" w:rsidP="006C2E08">
      <w:pPr>
        <w:overflowPunct w:val="0"/>
        <w:snapToGrid w:val="0"/>
        <w:spacing w:after="90"/>
        <w:ind w:left="1560" w:hanging="1560"/>
        <w:jc w:val="both"/>
        <w:textAlignment w:val="baseline"/>
      </w:pPr>
      <w:r>
        <w:rPr>
          <w:rFonts w:ascii="Times New Roman" w:eastAsia="標楷體" w:hAnsi="Times New Roman"/>
          <w:kern w:val="0"/>
          <w:sz w:val="26"/>
          <w:szCs w:val="26"/>
        </w:rPr>
        <w:t>第</w:t>
      </w:r>
      <w:r>
        <w:rPr>
          <w:rFonts w:ascii="Times New Roman" w:eastAsia="標楷體" w:hAnsi="Times New Roman"/>
          <w:kern w:val="0"/>
          <w:sz w:val="26"/>
          <w:szCs w:val="26"/>
        </w:rPr>
        <w:t xml:space="preserve"> </w:t>
      </w:r>
      <w:r>
        <w:rPr>
          <w:rFonts w:ascii="Times New Roman" w:eastAsia="標楷體" w:hAnsi="Times New Roman"/>
          <w:kern w:val="0"/>
          <w:sz w:val="26"/>
          <w:szCs w:val="26"/>
        </w:rPr>
        <w:t>十七</w:t>
      </w:r>
      <w:r>
        <w:rPr>
          <w:rFonts w:ascii="Times New Roman" w:eastAsia="標楷體" w:hAnsi="Times New Roman"/>
          <w:kern w:val="0"/>
          <w:sz w:val="26"/>
          <w:szCs w:val="26"/>
        </w:rPr>
        <w:t xml:space="preserve"> </w:t>
      </w:r>
      <w:r>
        <w:rPr>
          <w:rFonts w:ascii="Times New Roman" w:eastAsia="標楷體" w:hAnsi="Times New Roman"/>
          <w:kern w:val="0"/>
          <w:sz w:val="26"/>
          <w:szCs w:val="26"/>
        </w:rPr>
        <w:t>條</w:t>
      </w:r>
      <w:r>
        <w:rPr>
          <w:rFonts w:ascii="Times New Roman" w:eastAsia="標楷體" w:hAnsi="Times New Roman"/>
          <w:kern w:val="0"/>
          <w:sz w:val="26"/>
          <w:szCs w:val="26"/>
        </w:rPr>
        <w:t xml:space="preserve">  </w:t>
      </w:r>
      <w:r>
        <w:rPr>
          <w:rFonts w:ascii="Times New Roman" w:eastAsia="標楷體" w:hAnsi="Times New Roman"/>
          <w:kern w:val="0"/>
          <w:sz w:val="26"/>
          <w:szCs w:val="26"/>
        </w:rPr>
        <w:t>本校採用學年學分制，各學系、學位學程及學士後醫學系修業</w:t>
      </w:r>
      <w:proofErr w:type="gramStart"/>
      <w:r>
        <w:rPr>
          <w:rFonts w:ascii="Times New Roman" w:eastAsia="標楷體" w:hAnsi="Times New Roman"/>
          <w:kern w:val="0"/>
          <w:sz w:val="26"/>
          <w:szCs w:val="26"/>
        </w:rPr>
        <w:t>年限均為</w:t>
      </w:r>
      <w:proofErr w:type="gramEnd"/>
      <w:r>
        <w:rPr>
          <w:rFonts w:ascii="Times New Roman" w:eastAsia="標楷體" w:hAnsi="Times New Roman"/>
          <w:kern w:val="0"/>
          <w:sz w:val="26"/>
          <w:szCs w:val="26"/>
        </w:rPr>
        <w:t>四學年，如未能修足規定科目、學分、畢業條件者，得延長修業年限二年，身心障礙學生，得延長修業年限四年。</w:t>
      </w:r>
      <w:r>
        <w:rPr>
          <w:rFonts w:ascii="Times New Roman" w:eastAsia="標楷體" w:hAnsi="Times New Roman"/>
          <w:color w:val="FF0000"/>
          <w:kern w:val="0"/>
          <w:sz w:val="26"/>
          <w:szCs w:val="26"/>
          <w:u w:val="single"/>
        </w:rPr>
        <w:t>「身心障礙」身分之認定，</w:t>
      </w:r>
      <w:proofErr w:type="gramStart"/>
      <w:r>
        <w:rPr>
          <w:rFonts w:ascii="Times New Roman" w:eastAsia="標楷體" w:hAnsi="Times New Roman"/>
          <w:color w:val="FF0000"/>
          <w:kern w:val="0"/>
          <w:sz w:val="26"/>
          <w:szCs w:val="26"/>
          <w:u w:val="single"/>
        </w:rPr>
        <w:t>同本學</w:t>
      </w:r>
      <w:proofErr w:type="gramEnd"/>
      <w:r>
        <w:rPr>
          <w:rFonts w:ascii="Times New Roman" w:eastAsia="標楷體" w:hAnsi="Times New Roman"/>
          <w:color w:val="FF0000"/>
          <w:kern w:val="0"/>
          <w:sz w:val="26"/>
          <w:szCs w:val="26"/>
          <w:u w:val="single"/>
        </w:rPr>
        <w:t>則第二十八條第四款之定義。</w:t>
      </w:r>
    </w:p>
    <w:p w14:paraId="05CA5E75"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學生依前項規定於延長修業年限後，仍無法修足所屬學系、學位學程規定科目、學分、畢業條件者，如於學期中有懷孕、生產或哺育三歳以下幼兒之事實時，得於最後一學期檢具證明申請再延長修業期限一學期，至多申請二次。</w:t>
      </w:r>
    </w:p>
    <w:p w14:paraId="3F965FBB"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各學士後第二專長學士學位學程修業</w:t>
      </w:r>
      <w:proofErr w:type="gramStart"/>
      <w:r w:rsidRPr="003676BC">
        <w:rPr>
          <w:rFonts w:ascii="Times New Roman" w:eastAsia="標楷體" w:hAnsi="Times New Roman" w:cs="Times New Roman" w:hint="eastAsia"/>
          <w:color w:val="000000" w:themeColor="text1"/>
          <w:kern w:val="0"/>
          <w:sz w:val="26"/>
          <w:szCs w:val="26"/>
        </w:rPr>
        <w:t>年限均為</w:t>
      </w:r>
      <w:proofErr w:type="gramEnd"/>
      <w:r w:rsidRPr="003676BC">
        <w:rPr>
          <w:rFonts w:ascii="Times New Roman" w:eastAsia="標楷體" w:hAnsi="Times New Roman" w:cs="Times New Roman" w:hint="eastAsia"/>
          <w:color w:val="000000" w:themeColor="text1"/>
          <w:kern w:val="0"/>
          <w:sz w:val="26"/>
          <w:szCs w:val="26"/>
        </w:rPr>
        <w:t>一至二年，如未能修足規定科目與學分者，得延長修業年限一年，身心障礙學生，得延長修業年限四年。</w:t>
      </w:r>
    </w:p>
    <w:p w14:paraId="06E36FBD"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各學系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學位</w:t>
      </w:r>
      <w:proofErr w:type="gramStart"/>
      <w:r w:rsidRPr="003676BC">
        <w:rPr>
          <w:rFonts w:ascii="Times New Roman" w:eastAsia="標楷體" w:hAnsi="Times New Roman" w:cs="Times New Roman"/>
          <w:color w:val="000000" w:themeColor="text1"/>
          <w:kern w:val="0"/>
          <w:sz w:val="26"/>
          <w:szCs w:val="26"/>
        </w:rPr>
        <w:t>學程</w:t>
      </w:r>
      <w:r w:rsidRPr="003676BC">
        <w:rPr>
          <w:rFonts w:ascii="Times New Roman" w:eastAsia="標楷體" w:hAnsi="Times New Roman" w:cs="Times New Roman" w:hint="eastAsia"/>
          <w:color w:val="000000" w:themeColor="text1"/>
          <w:kern w:val="0"/>
          <w:sz w:val="26"/>
          <w:szCs w:val="26"/>
        </w:rPr>
        <w:t>所修</w:t>
      </w:r>
      <w:proofErr w:type="gramEnd"/>
      <w:r w:rsidRPr="003676BC">
        <w:rPr>
          <w:rFonts w:ascii="Times New Roman" w:eastAsia="標楷體" w:hAnsi="Times New Roman" w:cs="Times New Roman" w:hint="eastAsia"/>
          <w:color w:val="000000" w:themeColor="text1"/>
          <w:kern w:val="0"/>
          <w:sz w:val="26"/>
          <w:szCs w:val="26"/>
        </w:rPr>
        <w:t>學分總數不得少於一二八學分；學士後醫學系所修學分總數不得少於一五四學分；各學士後第二專長學士學位</w:t>
      </w:r>
      <w:proofErr w:type="gramStart"/>
      <w:r w:rsidRPr="003676BC">
        <w:rPr>
          <w:rFonts w:ascii="Times New Roman" w:eastAsia="標楷體" w:hAnsi="Times New Roman" w:cs="Times New Roman" w:hint="eastAsia"/>
          <w:color w:val="000000" w:themeColor="text1"/>
          <w:kern w:val="0"/>
          <w:sz w:val="26"/>
          <w:szCs w:val="26"/>
        </w:rPr>
        <w:t>學程所修</w:t>
      </w:r>
      <w:proofErr w:type="gramEnd"/>
      <w:r w:rsidRPr="003676BC">
        <w:rPr>
          <w:rFonts w:ascii="Times New Roman" w:eastAsia="標楷體" w:hAnsi="Times New Roman" w:cs="Times New Roman" w:hint="eastAsia"/>
          <w:color w:val="000000" w:themeColor="text1"/>
          <w:kern w:val="0"/>
          <w:sz w:val="26"/>
          <w:szCs w:val="26"/>
        </w:rPr>
        <w:t>學分總數不得少於四十八學分，惟</w:t>
      </w:r>
      <w:r w:rsidRPr="003676BC">
        <w:rPr>
          <w:rFonts w:ascii="Times New Roman" w:eastAsia="標楷體" w:hAnsi="Times New Roman" w:cs="Times New Roman"/>
          <w:color w:val="000000" w:themeColor="text1"/>
          <w:kern w:val="0"/>
          <w:sz w:val="26"/>
          <w:szCs w:val="26"/>
        </w:rPr>
        <w:t>各學系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含學士後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學位學程</w:t>
      </w:r>
      <w:r w:rsidRPr="003676BC">
        <w:rPr>
          <w:rFonts w:ascii="Times New Roman" w:eastAsia="標楷體" w:hAnsi="Times New Roman" w:cs="Times New Roman" w:hint="eastAsia"/>
          <w:color w:val="000000" w:themeColor="text1"/>
          <w:kern w:val="0"/>
          <w:sz w:val="26"/>
          <w:szCs w:val="26"/>
        </w:rPr>
        <w:t>得</w:t>
      </w:r>
      <w:r w:rsidRPr="003676BC">
        <w:rPr>
          <w:rFonts w:ascii="Times New Roman" w:eastAsia="標楷體" w:hAnsi="Times New Roman" w:cs="Times New Roman"/>
          <w:color w:val="000000" w:themeColor="text1"/>
          <w:kern w:val="0"/>
          <w:sz w:val="26"/>
          <w:szCs w:val="26"/>
        </w:rPr>
        <w:t>視實際需要，酌予提高，以二十學分為限。</w:t>
      </w:r>
    </w:p>
    <w:p w14:paraId="5E42613A"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proofErr w:type="gramStart"/>
      <w:r w:rsidRPr="003676BC">
        <w:rPr>
          <w:rFonts w:ascii="Times New Roman" w:eastAsia="標楷體" w:hAnsi="Times New Roman" w:cs="Times New Roman"/>
          <w:color w:val="000000" w:themeColor="text1"/>
          <w:kern w:val="0"/>
          <w:sz w:val="26"/>
          <w:szCs w:val="26"/>
        </w:rPr>
        <w:t>校定</w:t>
      </w:r>
      <w:proofErr w:type="gramEnd"/>
      <w:r w:rsidRPr="003676BC">
        <w:rPr>
          <w:rFonts w:ascii="Times New Roman" w:eastAsia="標楷體" w:hAnsi="Times New Roman" w:cs="Times New Roman"/>
          <w:color w:val="000000" w:themeColor="text1"/>
          <w:kern w:val="0"/>
          <w:sz w:val="26"/>
          <w:szCs w:val="26"/>
        </w:rPr>
        <w:t>必修科目、各學系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含學士後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學位學程專業</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門</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必修科目依相關規定另定之。</w:t>
      </w:r>
    </w:p>
    <w:p w14:paraId="3398D76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學生修讀教育學程、輔系或雙主修，其修業年限、必修科目與學分數，依照本校報教育部備查之教育學程修習辦法、輔系、雙主修辦法規定辦理之。</w:t>
      </w:r>
    </w:p>
    <w:p w14:paraId="098D0C8D"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畢業年級相當於國內高級中等學校二年級之國外或香港、澳門同級同類學校畢業生以同等學力就讀本校學士班者，除第</w:t>
      </w:r>
      <w:r w:rsidRPr="003676BC">
        <w:rPr>
          <w:rFonts w:ascii="Times New Roman" w:eastAsia="標楷體" w:hAnsi="Times New Roman" w:cs="Times New Roman" w:hint="eastAsia"/>
          <w:color w:val="000000" w:themeColor="text1"/>
          <w:kern w:val="0"/>
          <w:sz w:val="26"/>
          <w:szCs w:val="26"/>
          <w:lang w:eastAsia="zh-HK"/>
        </w:rPr>
        <w:t>四</w:t>
      </w:r>
      <w:r w:rsidRPr="003676BC">
        <w:rPr>
          <w:rFonts w:ascii="Times New Roman" w:eastAsia="標楷體" w:hAnsi="Times New Roman" w:cs="Times New Roman" w:hint="eastAsia"/>
          <w:color w:val="000000" w:themeColor="text1"/>
          <w:kern w:val="0"/>
          <w:sz w:val="26"/>
          <w:szCs w:val="26"/>
        </w:rPr>
        <w:t>項規定之學分總數外，應另增加至少十二學分；其修習科目由各學系、學位學程自訂。</w:t>
      </w:r>
    </w:p>
    <w:p w14:paraId="03272730"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清華學院學士班個人申請入學及特殊選才招生入學學生之必修科目依相關規定另定之。</w:t>
      </w:r>
    </w:p>
    <w:p w14:paraId="10170520"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十八</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學生在規定修業年限屆滿前一學期或</w:t>
      </w:r>
      <w:proofErr w:type="gramStart"/>
      <w:r w:rsidRPr="003676BC">
        <w:rPr>
          <w:rFonts w:ascii="Times New Roman" w:eastAsia="標楷體" w:hAnsi="Times New Roman" w:cs="Times New Roman"/>
          <w:color w:val="000000" w:themeColor="text1"/>
          <w:kern w:val="0"/>
          <w:sz w:val="26"/>
          <w:szCs w:val="26"/>
        </w:rPr>
        <w:t>一</w:t>
      </w:r>
      <w:proofErr w:type="gramEnd"/>
      <w:r w:rsidRPr="003676BC">
        <w:rPr>
          <w:rFonts w:ascii="Times New Roman" w:eastAsia="標楷體" w:hAnsi="Times New Roman" w:cs="Times New Roman"/>
          <w:color w:val="000000" w:themeColor="text1"/>
          <w:kern w:val="0"/>
          <w:sz w:val="26"/>
          <w:szCs w:val="26"/>
        </w:rPr>
        <w:t>學年，已修足該學系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含學士後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學位學程之科目與學分數，而不合提前畢業之規定者，仍應繼續註冊入學，其應修習學分數，依學則第十二條規定辦理。</w:t>
      </w:r>
    </w:p>
    <w:p w14:paraId="5E2C684E"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學生已修足該學系、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含學士後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學位學程之科目與學分數，並符合畢業之規定者，若因次學期獲核准出國進修、交換、實習、訓練者，得於規定修業年限期滿後，再延長修業年限至多二學年，其應修習學分數，依學則第十二條規定辦理。</w:t>
      </w:r>
    </w:p>
    <w:p w14:paraId="68AA5459"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十九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應屆</w:t>
      </w:r>
      <w:proofErr w:type="gramStart"/>
      <w:r w:rsidRPr="003676BC">
        <w:rPr>
          <w:rFonts w:ascii="Times New Roman" w:eastAsia="標楷體" w:hAnsi="Times New Roman" w:cs="Times New Roman" w:hint="eastAsia"/>
          <w:color w:val="000000" w:themeColor="text1"/>
          <w:kern w:val="0"/>
          <w:sz w:val="26"/>
          <w:szCs w:val="26"/>
        </w:rPr>
        <w:t>畢業生缺修學分</w:t>
      </w:r>
      <w:proofErr w:type="gramEnd"/>
      <w:r w:rsidRPr="003676BC">
        <w:rPr>
          <w:rFonts w:ascii="Times New Roman" w:eastAsia="標楷體" w:hAnsi="Times New Roman" w:cs="Times New Roman" w:hint="eastAsia"/>
          <w:color w:val="000000" w:themeColor="text1"/>
          <w:kern w:val="0"/>
          <w:sz w:val="26"/>
          <w:szCs w:val="26"/>
        </w:rPr>
        <w:t>或未達成畢業條件，須於延長修業年限之第二學期重修或補修者，第一學期得辦理休學，免予註冊；休學期限</w:t>
      </w:r>
      <w:proofErr w:type="gramStart"/>
      <w:r w:rsidRPr="003676BC">
        <w:rPr>
          <w:rFonts w:ascii="Times New Roman" w:eastAsia="標楷體" w:hAnsi="Times New Roman" w:cs="Times New Roman" w:hint="eastAsia"/>
          <w:color w:val="000000" w:themeColor="text1"/>
          <w:kern w:val="0"/>
          <w:sz w:val="26"/>
          <w:szCs w:val="26"/>
        </w:rPr>
        <w:t>已滿者</w:t>
      </w:r>
      <w:proofErr w:type="gramEnd"/>
      <w:r w:rsidRPr="003676BC">
        <w:rPr>
          <w:rFonts w:ascii="Times New Roman" w:eastAsia="標楷體" w:hAnsi="Times New Roman" w:cs="Times New Roman" w:hint="eastAsia"/>
          <w:color w:val="000000" w:themeColor="text1"/>
          <w:kern w:val="0"/>
          <w:sz w:val="26"/>
          <w:szCs w:val="26"/>
        </w:rPr>
        <w:t>，除依學則第三十八條第二項核准延長休學年限外，應令退學。</w:t>
      </w:r>
    </w:p>
    <w:p w14:paraId="6972B644"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前項註冊者至少應選修一個科目，否則應予退學。</w:t>
      </w:r>
    </w:p>
    <w:p w14:paraId="70C74A08"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二十</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學生修習及格之相關科目及學分</w:t>
      </w:r>
      <w:r w:rsidRPr="003676BC">
        <w:rPr>
          <w:rFonts w:ascii="Times New Roman" w:eastAsia="標楷體" w:hAnsi="Times New Roman" w:cs="Times New Roman" w:hint="eastAsia"/>
          <w:color w:val="000000" w:themeColor="text1"/>
          <w:kern w:val="0"/>
          <w:sz w:val="26"/>
          <w:szCs w:val="26"/>
        </w:rPr>
        <w:t>合於</w:t>
      </w:r>
      <w:r w:rsidRPr="003676BC">
        <w:rPr>
          <w:rFonts w:ascii="Times New Roman" w:eastAsia="標楷體" w:hAnsi="Times New Roman" w:cs="Times New Roman"/>
          <w:color w:val="000000" w:themeColor="text1"/>
          <w:kern w:val="0"/>
          <w:sz w:val="26"/>
          <w:szCs w:val="26"/>
        </w:rPr>
        <w:t>本校「學生抵免學分辦法」第一條</w:t>
      </w:r>
      <w:r w:rsidRPr="003676BC">
        <w:rPr>
          <w:rFonts w:ascii="Times New Roman" w:eastAsia="標楷體" w:hAnsi="Times New Roman" w:cs="Times New Roman" w:hint="eastAsia"/>
          <w:color w:val="000000" w:themeColor="text1"/>
          <w:kern w:val="0"/>
          <w:sz w:val="26"/>
          <w:szCs w:val="26"/>
        </w:rPr>
        <w:t>規定</w:t>
      </w:r>
      <w:r w:rsidRPr="003676BC">
        <w:rPr>
          <w:rFonts w:ascii="Times New Roman" w:eastAsia="標楷體" w:hAnsi="Times New Roman" w:cs="Times New Roman"/>
          <w:color w:val="000000" w:themeColor="text1"/>
          <w:kern w:val="0"/>
          <w:sz w:val="26"/>
          <w:szCs w:val="26"/>
        </w:rPr>
        <w:t>並持有證明者，得依本校「學生抵免學分辦法」申請抵免學分；惟各學士後第二專長學士學位學程</w:t>
      </w:r>
      <w:proofErr w:type="gramStart"/>
      <w:r w:rsidRPr="003676BC">
        <w:rPr>
          <w:rFonts w:ascii="Times New Roman" w:eastAsia="標楷體" w:hAnsi="Times New Roman" w:cs="Times New Roman"/>
          <w:color w:val="000000" w:themeColor="text1"/>
          <w:kern w:val="0"/>
          <w:sz w:val="26"/>
          <w:szCs w:val="26"/>
        </w:rPr>
        <w:t>生抵免後</w:t>
      </w:r>
      <w:proofErr w:type="gramEnd"/>
      <w:r w:rsidRPr="003676BC">
        <w:rPr>
          <w:rFonts w:ascii="Times New Roman" w:eastAsia="標楷體" w:hAnsi="Times New Roman" w:cs="Times New Roman"/>
          <w:color w:val="000000" w:themeColor="text1"/>
          <w:kern w:val="0"/>
          <w:sz w:val="26"/>
          <w:szCs w:val="26"/>
        </w:rPr>
        <w:t>，其</w:t>
      </w:r>
      <w:proofErr w:type="gramStart"/>
      <w:r w:rsidRPr="003676BC">
        <w:rPr>
          <w:rFonts w:ascii="Times New Roman" w:eastAsia="標楷體" w:hAnsi="Times New Roman" w:cs="Times New Roman"/>
          <w:color w:val="000000" w:themeColor="text1"/>
          <w:kern w:val="0"/>
          <w:sz w:val="26"/>
          <w:szCs w:val="26"/>
        </w:rPr>
        <w:t>實際修習</w:t>
      </w:r>
      <w:proofErr w:type="gramEnd"/>
      <w:r w:rsidRPr="003676BC">
        <w:rPr>
          <w:rFonts w:ascii="Times New Roman" w:eastAsia="標楷體" w:hAnsi="Times New Roman" w:cs="Times New Roman"/>
          <w:color w:val="000000" w:themeColor="text1"/>
          <w:kern w:val="0"/>
          <w:sz w:val="26"/>
          <w:szCs w:val="26"/>
        </w:rPr>
        <w:t>取得學分數不得少於四十學分。</w:t>
      </w:r>
    </w:p>
    <w:p w14:paraId="2870145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第二十一條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本校各科目之學分數</w:t>
      </w:r>
      <w:r w:rsidRPr="003676BC">
        <w:rPr>
          <w:rFonts w:ascii="Times New Roman" w:eastAsia="標楷體" w:hAnsi="Times New Roman" w:cs="Times New Roman" w:hint="eastAsia"/>
          <w:color w:val="000000" w:themeColor="text1"/>
          <w:kern w:val="0"/>
          <w:sz w:val="26"/>
          <w:szCs w:val="26"/>
        </w:rPr>
        <w:t>，原則以授課滿十八小時為一學分。實習或實驗科目，原則以授課滿三十六至五十四小時為一學分</w:t>
      </w:r>
      <w:r w:rsidRPr="003676BC">
        <w:rPr>
          <w:rFonts w:ascii="Times New Roman" w:eastAsia="標楷體" w:hAnsi="Times New Roman" w:cs="DFKaiShu-SB-Estd-BF" w:hint="eastAsia"/>
          <w:color w:val="000000" w:themeColor="text1"/>
          <w:kern w:val="0"/>
          <w:sz w:val="26"/>
          <w:szCs w:val="26"/>
        </w:rPr>
        <w:t>，課程得於十六</w:t>
      </w:r>
      <w:proofErr w:type="gramStart"/>
      <w:r w:rsidRPr="003676BC">
        <w:rPr>
          <w:rFonts w:ascii="Times New Roman" w:eastAsia="標楷體" w:hAnsi="Times New Roman" w:cs="DFKaiShu-SB-Estd-BF" w:hint="eastAsia"/>
          <w:color w:val="000000" w:themeColor="text1"/>
          <w:kern w:val="0"/>
          <w:sz w:val="26"/>
          <w:szCs w:val="26"/>
        </w:rPr>
        <w:t>週</w:t>
      </w:r>
      <w:proofErr w:type="gramEnd"/>
      <w:r w:rsidRPr="003676BC">
        <w:rPr>
          <w:rFonts w:ascii="Times New Roman" w:eastAsia="標楷體" w:hAnsi="Times New Roman" w:cs="DFKaiShu-SB-Estd-BF" w:hint="eastAsia"/>
          <w:color w:val="000000" w:themeColor="text1"/>
          <w:kern w:val="0"/>
          <w:sz w:val="26"/>
          <w:szCs w:val="26"/>
        </w:rPr>
        <w:t>內完成</w:t>
      </w:r>
      <w:r w:rsidRPr="003676BC">
        <w:rPr>
          <w:rFonts w:ascii="Times New Roman" w:eastAsia="標楷體" w:hAnsi="Times New Roman" w:cs="Times New Roman" w:hint="eastAsia"/>
          <w:color w:val="000000" w:themeColor="text1"/>
          <w:kern w:val="0"/>
          <w:sz w:val="26"/>
          <w:szCs w:val="26"/>
        </w:rPr>
        <w:t>。學士後醫學系臨床實習科目原則以至多八十小時為一學分。</w:t>
      </w:r>
    </w:p>
    <w:p w14:paraId="6EC9E636"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第二十二條</w:t>
      </w:r>
      <w:r w:rsidRPr="003676BC">
        <w:rPr>
          <w:rFonts w:ascii="Times New Roman" w:eastAsia="標楷體" w:hAnsi="Times New Roman" w:cs="Times New Roman"/>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學生學業、操行成績均</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等級計分法，以</w:t>
      </w:r>
      <w:r w:rsidRPr="003676BC">
        <w:rPr>
          <w:rFonts w:ascii="Times New Roman" w:eastAsia="標楷體" w:hAnsi="Times New Roman" w:cs="Times New Roman" w:hint="eastAsia"/>
          <w:color w:val="000000" w:themeColor="text1"/>
          <w:kern w:val="0"/>
          <w:sz w:val="26"/>
          <w:szCs w:val="26"/>
        </w:rPr>
        <w:t xml:space="preserve"> C-</w:t>
      </w:r>
      <w:r w:rsidRPr="003676BC">
        <w:rPr>
          <w:rFonts w:ascii="Times New Roman" w:eastAsia="標楷體" w:hAnsi="Times New Roman" w:cs="Times New Roman" w:hint="eastAsia"/>
          <w:color w:val="000000" w:themeColor="text1"/>
          <w:kern w:val="0"/>
          <w:sz w:val="26"/>
          <w:szCs w:val="26"/>
        </w:rPr>
        <w:t>為及格。</w:t>
      </w:r>
    </w:p>
    <w:p w14:paraId="529188D2"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性質特殊之科目，授課教師得於開課學期之前一學期第一次選課開始前，向教務處提出申請，經教務長同意得</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通過、不通過之考評方式，通過科目視同及格，不及格或不通過科目不給學分；已修習及格或通過之科目不得重複修習，重複修習之科目選課無效。特定科目因全校整體課程規劃之需要，需</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通過、不通過之考評方式，教務處得主動</w:t>
      </w:r>
      <w:proofErr w:type="gramStart"/>
      <w:r w:rsidRPr="003676BC">
        <w:rPr>
          <w:rFonts w:ascii="Times New Roman" w:eastAsia="標楷體" w:hAnsi="Times New Roman" w:cs="Times New Roman" w:hint="eastAsia"/>
          <w:color w:val="000000" w:themeColor="text1"/>
          <w:kern w:val="0"/>
          <w:sz w:val="26"/>
          <w:szCs w:val="26"/>
        </w:rPr>
        <w:t>提送校課程</w:t>
      </w:r>
      <w:proofErr w:type="gramEnd"/>
      <w:r w:rsidRPr="003676BC">
        <w:rPr>
          <w:rFonts w:ascii="Times New Roman" w:eastAsia="標楷體" w:hAnsi="Times New Roman" w:cs="Times New Roman" w:hint="eastAsia"/>
          <w:color w:val="000000" w:themeColor="text1"/>
          <w:kern w:val="0"/>
          <w:sz w:val="26"/>
          <w:szCs w:val="26"/>
        </w:rPr>
        <w:t>委員會審議後</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行。</w:t>
      </w:r>
    </w:p>
    <w:p w14:paraId="343ACD03"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有關成績等級制相關事宜依本校「學生成績作業要點」辦理。</w:t>
      </w:r>
    </w:p>
    <w:p w14:paraId="4ED7B512"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第二十三條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各科目學期成績，由授課教師根據各種考核計算</w:t>
      </w:r>
      <w:r w:rsidRPr="003676BC">
        <w:rPr>
          <w:rFonts w:ascii="Times New Roman" w:eastAsia="標楷體" w:hAnsi="Times New Roman" w:cs="Times New Roman" w:hint="eastAsia"/>
          <w:color w:val="000000" w:themeColor="text1"/>
          <w:kern w:val="0"/>
          <w:sz w:val="26"/>
          <w:szCs w:val="26"/>
        </w:rPr>
        <w:t>成績</w:t>
      </w:r>
      <w:r w:rsidRPr="003676BC">
        <w:rPr>
          <w:rFonts w:ascii="Times New Roman" w:eastAsia="標楷體" w:hAnsi="Times New Roman" w:cs="Times New Roman"/>
          <w:color w:val="000000" w:themeColor="text1"/>
          <w:kern w:val="0"/>
          <w:sz w:val="26"/>
          <w:szCs w:val="26"/>
        </w:rPr>
        <w:t>。於每學期期末考結束後二</w:t>
      </w:r>
      <w:proofErr w:type="gramStart"/>
      <w:r w:rsidRPr="003676BC">
        <w:rPr>
          <w:rFonts w:ascii="Times New Roman" w:eastAsia="標楷體" w:hAnsi="Times New Roman" w:cs="Times New Roman"/>
          <w:color w:val="000000" w:themeColor="text1"/>
          <w:kern w:val="0"/>
          <w:sz w:val="26"/>
          <w:szCs w:val="26"/>
        </w:rPr>
        <w:t>週</w:t>
      </w:r>
      <w:proofErr w:type="gramEnd"/>
      <w:r w:rsidRPr="003676BC">
        <w:rPr>
          <w:rFonts w:ascii="Times New Roman" w:eastAsia="標楷體" w:hAnsi="Times New Roman" w:cs="Times New Roman"/>
          <w:color w:val="000000" w:themeColor="text1"/>
          <w:kern w:val="0"/>
          <w:sz w:val="26"/>
          <w:szCs w:val="26"/>
        </w:rPr>
        <w:t>內</w:t>
      </w:r>
      <w:r w:rsidRPr="003676BC">
        <w:rPr>
          <w:rFonts w:ascii="Times New Roman" w:eastAsia="標楷體" w:hAnsi="Times New Roman" w:cs="Times New Roman" w:hint="eastAsia"/>
          <w:color w:val="000000" w:themeColor="text1"/>
          <w:kern w:val="0"/>
          <w:sz w:val="26"/>
          <w:szCs w:val="26"/>
        </w:rPr>
        <w:t>，上網登錄成績或將</w:t>
      </w:r>
      <w:r w:rsidRPr="003676BC">
        <w:rPr>
          <w:rFonts w:ascii="Times New Roman" w:eastAsia="標楷體" w:hAnsi="Times New Roman" w:cs="Times New Roman"/>
          <w:color w:val="000000" w:themeColor="text1"/>
          <w:kern w:val="0"/>
          <w:sz w:val="26"/>
          <w:szCs w:val="26"/>
        </w:rPr>
        <w:t>成績登記表送交註冊組簽收、登錄</w:t>
      </w:r>
      <w:r w:rsidRPr="003676BC">
        <w:rPr>
          <w:rFonts w:ascii="Times New Roman" w:eastAsia="標楷體" w:hAnsi="Times New Roman" w:cs="Times New Roman" w:hint="eastAsia"/>
          <w:color w:val="000000" w:themeColor="text1"/>
          <w:kern w:val="0"/>
          <w:sz w:val="26"/>
          <w:szCs w:val="26"/>
        </w:rPr>
        <w:t>。</w:t>
      </w:r>
    </w:p>
    <w:p w14:paraId="444A4A3B"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授課教師因故無法</w:t>
      </w:r>
      <w:proofErr w:type="gramStart"/>
      <w:r w:rsidRPr="003676BC">
        <w:rPr>
          <w:rFonts w:ascii="Times New Roman" w:eastAsia="標楷體" w:hAnsi="Times New Roman" w:cs="Times New Roman" w:hint="eastAsia"/>
          <w:color w:val="000000" w:themeColor="text1"/>
          <w:kern w:val="0"/>
          <w:sz w:val="26"/>
          <w:szCs w:val="26"/>
        </w:rPr>
        <w:t>如期繳送成績</w:t>
      </w:r>
      <w:proofErr w:type="gramEnd"/>
      <w:r w:rsidRPr="003676BC">
        <w:rPr>
          <w:rFonts w:ascii="Times New Roman" w:eastAsia="標楷體" w:hAnsi="Times New Roman" w:cs="Times New Roman" w:hint="eastAsia"/>
          <w:color w:val="000000" w:themeColor="text1"/>
          <w:kern w:val="0"/>
          <w:sz w:val="26"/>
          <w:szCs w:val="26"/>
        </w:rPr>
        <w:t>者，應於期末考試開始日前填妥「延期繳交成績申請表」，經開課單位主管、院長簽章同意，並送教務長核定；其繳交期限最遲延至次學期上課開始日前。</w:t>
      </w:r>
    </w:p>
    <w:p w14:paraId="710E9957"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成績未依規定申請延繳而</w:t>
      </w:r>
      <w:proofErr w:type="gramStart"/>
      <w:r w:rsidRPr="003676BC">
        <w:rPr>
          <w:rFonts w:ascii="Times New Roman" w:eastAsia="標楷體" w:hAnsi="Times New Roman" w:cs="Times New Roman" w:hint="eastAsia"/>
          <w:color w:val="000000" w:themeColor="text1"/>
          <w:kern w:val="0"/>
          <w:sz w:val="26"/>
          <w:szCs w:val="26"/>
        </w:rPr>
        <w:t>逾期繳送者</w:t>
      </w:r>
      <w:proofErr w:type="gramEnd"/>
      <w:r w:rsidRPr="003676BC">
        <w:rPr>
          <w:rFonts w:ascii="Times New Roman" w:eastAsia="標楷體" w:hAnsi="Times New Roman" w:cs="Times New Roman" w:hint="eastAsia"/>
          <w:color w:val="000000" w:themeColor="text1"/>
          <w:kern w:val="0"/>
          <w:sz w:val="26"/>
          <w:szCs w:val="26"/>
        </w:rPr>
        <w:t>，將提送教務會議。</w:t>
      </w:r>
    </w:p>
    <w:p w14:paraId="581D8BA0"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第二十四條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教師提出更改學生學期成績</w:t>
      </w:r>
      <w:r w:rsidRPr="003676BC">
        <w:rPr>
          <w:rFonts w:ascii="Times New Roman" w:eastAsia="標楷體" w:hAnsi="Times New Roman" w:cs="Times New Roman" w:hint="eastAsia"/>
          <w:color w:val="000000" w:themeColor="text1"/>
          <w:kern w:val="0"/>
          <w:sz w:val="26"/>
          <w:szCs w:val="26"/>
        </w:rPr>
        <w:t>最遲</w:t>
      </w:r>
      <w:r w:rsidRPr="003676BC">
        <w:rPr>
          <w:rFonts w:ascii="Times New Roman" w:eastAsia="標楷體" w:hAnsi="Times New Roman" w:cs="Times New Roman"/>
          <w:color w:val="000000" w:themeColor="text1"/>
          <w:kern w:val="0"/>
          <w:sz w:val="26"/>
          <w:szCs w:val="26"/>
        </w:rPr>
        <w:t>必須於</w:t>
      </w:r>
      <w:r w:rsidRPr="003676BC">
        <w:rPr>
          <w:rFonts w:ascii="Times New Roman" w:eastAsia="標楷體" w:hAnsi="Times New Roman" w:cs="Times New Roman" w:hint="eastAsia"/>
          <w:color w:val="000000" w:themeColor="text1"/>
          <w:kern w:val="0"/>
          <w:sz w:val="26"/>
          <w:szCs w:val="26"/>
        </w:rPr>
        <w:t>次學期上課開始日後</w:t>
      </w:r>
      <w:proofErr w:type="gramStart"/>
      <w:r w:rsidRPr="003676BC">
        <w:rPr>
          <w:rFonts w:ascii="Times New Roman" w:eastAsia="標楷體" w:hAnsi="Times New Roman" w:cs="Times New Roman" w:hint="eastAsia"/>
          <w:color w:val="000000" w:themeColor="text1"/>
          <w:kern w:val="0"/>
          <w:sz w:val="26"/>
          <w:szCs w:val="26"/>
        </w:rPr>
        <w:t>一週</w:t>
      </w:r>
      <w:proofErr w:type="gramEnd"/>
      <w:r w:rsidRPr="003676BC">
        <w:rPr>
          <w:rFonts w:ascii="Times New Roman" w:eastAsia="標楷體" w:hAnsi="Times New Roman" w:cs="Times New Roman" w:hint="eastAsia"/>
          <w:color w:val="000000" w:themeColor="text1"/>
          <w:kern w:val="0"/>
          <w:sz w:val="26"/>
          <w:szCs w:val="26"/>
        </w:rPr>
        <w:t>內</w:t>
      </w:r>
      <w:r w:rsidRPr="003676BC">
        <w:rPr>
          <w:rFonts w:ascii="Times New Roman" w:eastAsia="標楷體" w:hAnsi="Times New Roman" w:cs="Times New Roman"/>
          <w:color w:val="000000" w:themeColor="text1"/>
          <w:kern w:val="0"/>
          <w:sz w:val="26"/>
          <w:szCs w:val="26"/>
        </w:rPr>
        <w:t>提出；提出時應以正式書面說明理由，向所屬系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所、學位學程、室、中心</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主任提出，</w:t>
      </w:r>
      <w:proofErr w:type="gramStart"/>
      <w:r w:rsidRPr="003676BC">
        <w:rPr>
          <w:rFonts w:ascii="Times New Roman" w:eastAsia="標楷體" w:hAnsi="Times New Roman" w:cs="Times New Roman"/>
          <w:color w:val="000000" w:themeColor="text1"/>
          <w:kern w:val="0"/>
          <w:sz w:val="26"/>
          <w:szCs w:val="26"/>
        </w:rPr>
        <w:t>經由系</w:t>
      </w:r>
      <w:proofErr w:type="gramEnd"/>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所、</w:t>
      </w:r>
      <w:r w:rsidRPr="003676BC">
        <w:rPr>
          <w:rFonts w:ascii="Times New Roman" w:eastAsia="標楷體" w:hAnsi="Times New Roman" w:cs="Times New Roman" w:hint="eastAsia"/>
          <w:color w:val="000000" w:themeColor="text1"/>
          <w:kern w:val="0"/>
          <w:sz w:val="26"/>
          <w:szCs w:val="26"/>
        </w:rPr>
        <w:t>學位</w:t>
      </w:r>
      <w:r w:rsidRPr="003676BC">
        <w:rPr>
          <w:rFonts w:ascii="Times New Roman" w:eastAsia="標楷體" w:hAnsi="Times New Roman" w:cs="Times New Roman"/>
          <w:color w:val="000000" w:themeColor="text1"/>
          <w:kern w:val="0"/>
          <w:sz w:val="26"/>
          <w:szCs w:val="26"/>
        </w:rPr>
        <w:t>學程、室、中心</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color w:val="000000" w:themeColor="text1"/>
          <w:kern w:val="0"/>
          <w:sz w:val="26"/>
          <w:szCs w:val="26"/>
        </w:rPr>
        <w:t>務</w:t>
      </w:r>
      <w:proofErr w:type="gramEnd"/>
      <w:r w:rsidRPr="003676BC">
        <w:rPr>
          <w:rFonts w:ascii="Times New Roman" w:eastAsia="標楷體" w:hAnsi="Times New Roman" w:cs="Times New Roman"/>
          <w:color w:val="000000" w:themeColor="text1"/>
          <w:kern w:val="0"/>
          <w:sz w:val="26"/>
          <w:szCs w:val="26"/>
        </w:rPr>
        <w:t>會議與會人員四分之三通過後，以書面送交註冊組更改成績。</w:t>
      </w:r>
    </w:p>
    <w:p w14:paraId="00825E0F"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第二十五條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學生對其個人學期成績如有疑義，依本校「學生對個人學期成績有疑問或異議之處理程序」辦理。</w:t>
      </w:r>
    </w:p>
    <w:p w14:paraId="245F0C44"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第二十六條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學生獎懲辦法及操行成績評定辦法，於學</w:t>
      </w:r>
      <w:proofErr w:type="gramStart"/>
      <w:r w:rsidRPr="003676BC">
        <w:rPr>
          <w:rFonts w:ascii="Times New Roman" w:eastAsia="標楷體" w:hAnsi="Times New Roman" w:cs="Times New Roman"/>
          <w:color w:val="000000" w:themeColor="text1"/>
          <w:kern w:val="0"/>
          <w:sz w:val="26"/>
          <w:szCs w:val="26"/>
        </w:rPr>
        <w:t>務</w:t>
      </w:r>
      <w:proofErr w:type="gramEnd"/>
      <w:r w:rsidRPr="003676BC">
        <w:rPr>
          <w:rFonts w:ascii="Times New Roman" w:eastAsia="標楷體" w:hAnsi="Times New Roman" w:cs="Times New Roman"/>
          <w:color w:val="000000" w:themeColor="text1"/>
          <w:kern w:val="0"/>
          <w:sz w:val="26"/>
          <w:szCs w:val="26"/>
        </w:rPr>
        <w:t>章則中訂定之。</w:t>
      </w:r>
    </w:p>
    <w:p w14:paraId="6D6643A0"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第二十七條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學生學業平均成績計算方法如下：</w:t>
      </w:r>
    </w:p>
    <w:p w14:paraId="073D3BF0"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一、每一科目之成績乘以該科之</w:t>
      </w:r>
      <w:proofErr w:type="gramStart"/>
      <w:r w:rsidRPr="003676BC">
        <w:rPr>
          <w:rFonts w:ascii="Times New Roman" w:eastAsia="標楷體" w:hAnsi="Times New Roman" w:cs="Times New Roman"/>
          <w:color w:val="000000" w:themeColor="text1"/>
          <w:kern w:val="0"/>
          <w:sz w:val="26"/>
          <w:szCs w:val="26"/>
        </w:rPr>
        <w:t>學分數後累加</w:t>
      </w:r>
      <w:proofErr w:type="gramEnd"/>
      <w:r w:rsidRPr="003676BC">
        <w:rPr>
          <w:rFonts w:ascii="Times New Roman" w:eastAsia="標楷體" w:hAnsi="Times New Roman" w:cs="Times New Roman"/>
          <w:color w:val="000000" w:themeColor="text1"/>
          <w:kern w:val="0"/>
          <w:sz w:val="26"/>
          <w:szCs w:val="26"/>
        </w:rPr>
        <w:t>計算，為成績積分總和。</w:t>
      </w:r>
    </w:p>
    <w:p w14:paraId="53312A26"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二、學期</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不含暑修</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修習學分數總和除成績積分總和，為學期學業平均成績。</w:t>
      </w:r>
    </w:p>
    <w:p w14:paraId="202AC3FB"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三、各學期</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含暑修</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修習學分數總和除成績積分總和，為學業平均成績。</w:t>
      </w:r>
    </w:p>
    <w:p w14:paraId="23AD354C"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四、畢業生之學業平均成績，為其畢業成績。</w:t>
      </w:r>
    </w:p>
    <w:p w14:paraId="46E27887"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五、</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通過、不通過之方式評定者，僅列計學分數，不列入平均成績計算。</w:t>
      </w:r>
    </w:p>
    <w:p w14:paraId="7936BDAA" w14:textId="77777777" w:rsidR="00EA5761" w:rsidRPr="003676BC" w:rsidRDefault="00EA5761" w:rsidP="00EA5761">
      <w:pPr>
        <w:overflowPunct w:val="0"/>
        <w:autoSpaceDE w:val="0"/>
        <w:autoSpaceDN w:val="0"/>
        <w:adjustRightIn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前項學業成績之計算，</w:t>
      </w:r>
      <w:proofErr w:type="gramStart"/>
      <w:r w:rsidRPr="003676BC">
        <w:rPr>
          <w:rFonts w:ascii="Times New Roman" w:eastAsia="標楷體" w:hAnsi="Times New Roman" w:cs="Times New Roman"/>
          <w:color w:val="000000" w:themeColor="text1"/>
          <w:kern w:val="0"/>
          <w:sz w:val="26"/>
          <w:szCs w:val="26"/>
        </w:rPr>
        <w:t>含不及格</w:t>
      </w:r>
      <w:proofErr w:type="gramEnd"/>
      <w:r w:rsidRPr="003676BC">
        <w:rPr>
          <w:rFonts w:ascii="Times New Roman" w:eastAsia="標楷體" w:hAnsi="Times New Roman" w:cs="Times New Roman"/>
          <w:color w:val="000000" w:themeColor="text1"/>
          <w:kern w:val="0"/>
          <w:sz w:val="26"/>
          <w:szCs w:val="26"/>
        </w:rPr>
        <w:t>科目成績。</w:t>
      </w:r>
    </w:p>
    <w:p w14:paraId="44170ECE"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第二十八條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學生學期學業成績不及格科目之學分數，達該學期修習學分總數二分之一者，累計兩次，應令退學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簡稱</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累二二一退學」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惟</w:t>
      </w:r>
      <w:proofErr w:type="gramEnd"/>
      <w:r w:rsidRPr="003676BC">
        <w:rPr>
          <w:rFonts w:ascii="Times New Roman" w:eastAsia="標楷體" w:hAnsi="Times New Roman" w:cs="Times New Roman" w:hint="eastAsia"/>
          <w:color w:val="000000" w:themeColor="text1"/>
          <w:kern w:val="0"/>
          <w:sz w:val="26"/>
          <w:szCs w:val="26"/>
        </w:rPr>
        <w:t>下列學生不受此限：</w:t>
      </w:r>
    </w:p>
    <w:p w14:paraId="439FCBFA"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一、依本校外國學生入學規定入學之外國學生。</w:t>
      </w:r>
    </w:p>
    <w:p w14:paraId="6461192C"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二、大學招生委員會聯合會審定之僑生、蒙藏生、原住民學生及派外人員子女學生。</w:t>
      </w:r>
    </w:p>
    <w:p w14:paraId="7C0FA7A3"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三、</w:t>
      </w:r>
      <w:proofErr w:type="gramStart"/>
      <w:r w:rsidRPr="003676BC">
        <w:rPr>
          <w:rFonts w:ascii="Times New Roman" w:eastAsia="標楷體" w:hAnsi="Times New Roman" w:cs="Times New Roman" w:hint="eastAsia"/>
          <w:color w:val="000000" w:themeColor="text1"/>
          <w:kern w:val="0"/>
          <w:sz w:val="26"/>
          <w:szCs w:val="26"/>
        </w:rPr>
        <w:t>大學暨僑大</w:t>
      </w:r>
      <w:proofErr w:type="gramEnd"/>
      <w:r w:rsidRPr="003676BC">
        <w:rPr>
          <w:rFonts w:ascii="Times New Roman" w:eastAsia="標楷體" w:hAnsi="Times New Roman" w:cs="Times New Roman" w:hint="eastAsia"/>
          <w:color w:val="000000" w:themeColor="text1"/>
          <w:kern w:val="0"/>
          <w:sz w:val="26"/>
          <w:szCs w:val="26"/>
        </w:rPr>
        <w:t>先修班海外聯合招生委員會分發僑生。</w:t>
      </w:r>
    </w:p>
    <w:p w14:paraId="7F9F25AD"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lang w:eastAsia="zh-HK"/>
        </w:rPr>
        <w:t>四</w:t>
      </w:r>
      <w:r w:rsidRPr="003676BC">
        <w:rPr>
          <w:rFonts w:ascii="Times New Roman" w:eastAsia="標楷體" w:hAnsi="Times New Roman" w:cs="Times New Roman" w:hint="eastAsia"/>
          <w:color w:val="000000" w:themeColor="text1"/>
          <w:kern w:val="0"/>
          <w:sz w:val="26"/>
          <w:szCs w:val="26"/>
        </w:rPr>
        <w:t>、身心障礙學生，指領有身心障礙手冊，或各直轄市、縣</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市</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政府特殊教育學生鑑定及就學輔導委員會鑑定為身心障礙安置就學之學生。</w:t>
      </w:r>
    </w:p>
    <w:p w14:paraId="17755BA8"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lang w:eastAsia="zh-HK"/>
        </w:rPr>
        <w:t>五</w:t>
      </w:r>
      <w:r w:rsidRPr="003676BC">
        <w:rPr>
          <w:rFonts w:ascii="Times New Roman" w:eastAsia="標楷體" w:hAnsi="Times New Roman" w:cs="Times New Roman" w:hint="eastAsia"/>
          <w:color w:val="000000" w:themeColor="text1"/>
          <w:kern w:val="0"/>
          <w:sz w:val="26"/>
          <w:szCs w:val="26"/>
        </w:rPr>
        <w:t>、中等以上學校運動成績優良學生升學輔導甄審甄試委員會分發學生。</w:t>
      </w:r>
    </w:p>
    <w:p w14:paraId="0C49EE9D"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第二十九條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學生全學期修習科目在九學分</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以下者，得不受本學則第</w:t>
      </w:r>
      <w:r w:rsidRPr="003676BC">
        <w:rPr>
          <w:rFonts w:ascii="Times New Roman" w:eastAsia="標楷體" w:hAnsi="Times New Roman" w:cs="Times New Roman" w:hint="eastAsia"/>
          <w:color w:val="000000" w:themeColor="text1"/>
          <w:kern w:val="0"/>
          <w:sz w:val="26"/>
          <w:szCs w:val="26"/>
        </w:rPr>
        <w:t>二</w:t>
      </w:r>
      <w:r w:rsidRPr="003676BC">
        <w:rPr>
          <w:rFonts w:ascii="Times New Roman" w:eastAsia="標楷體" w:hAnsi="Times New Roman" w:cs="Times New Roman"/>
          <w:color w:val="000000" w:themeColor="text1"/>
          <w:kern w:val="0"/>
          <w:sz w:val="26"/>
          <w:szCs w:val="26"/>
        </w:rPr>
        <w:t>十</w:t>
      </w:r>
      <w:r w:rsidRPr="003676BC">
        <w:rPr>
          <w:rFonts w:ascii="Times New Roman" w:eastAsia="標楷體" w:hAnsi="Times New Roman" w:cs="Times New Roman" w:hint="eastAsia"/>
          <w:color w:val="000000" w:themeColor="text1"/>
          <w:kern w:val="0"/>
          <w:sz w:val="26"/>
          <w:szCs w:val="26"/>
        </w:rPr>
        <w:t>八</w:t>
      </w:r>
      <w:r w:rsidRPr="003676BC">
        <w:rPr>
          <w:rFonts w:ascii="Times New Roman" w:eastAsia="標楷體" w:hAnsi="Times New Roman" w:cs="Times New Roman"/>
          <w:color w:val="000000" w:themeColor="text1"/>
          <w:kern w:val="0"/>
          <w:sz w:val="26"/>
          <w:szCs w:val="26"/>
        </w:rPr>
        <w:t>條之限制。</w:t>
      </w:r>
    </w:p>
    <w:p w14:paraId="5DA1EDEC" w14:textId="77777777" w:rsidR="006C2E08" w:rsidRDefault="006C2E08" w:rsidP="006C2E08">
      <w:pPr>
        <w:overflowPunct w:val="0"/>
        <w:snapToGrid w:val="0"/>
        <w:spacing w:after="90"/>
        <w:ind w:left="1560" w:hanging="1560"/>
        <w:jc w:val="both"/>
        <w:textAlignment w:val="baseline"/>
        <w:rPr>
          <w:rFonts w:ascii="Times New Roman" w:eastAsia="標楷體" w:hAnsi="Times New Roman"/>
          <w:kern w:val="0"/>
          <w:sz w:val="26"/>
          <w:szCs w:val="26"/>
        </w:rPr>
      </w:pPr>
      <w:r>
        <w:rPr>
          <w:rFonts w:ascii="Times New Roman" w:eastAsia="標楷體" w:hAnsi="Times New Roman"/>
          <w:kern w:val="0"/>
          <w:sz w:val="26"/>
          <w:szCs w:val="26"/>
        </w:rPr>
        <w:t>第</w:t>
      </w:r>
      <w:r>
        <w:rPr>
          <w:rFonts w:ascii="Times New Roman" w:eastAsia="標楷體" w:hAnsi="Times New Roman"/>
          <w:kern w:val="0"/>
          <w:sz w:val="26"/>
          <w:szCs w:val="26"/>
        </w:rPr>
        <w:t xml:space="preserve"> </w:t>
      </w:r>
      <w:r>
        <w:rPr>
          <w:rFonts w:ascii="Times New Roman" w:eastAsia="標楷體" w:hAnsi="Times New Roman"/>
          <w:kern w:val="0"/>
          <w:sz w:val="26"/>
          <w:szCs w:val="26"/>
        </w:rPr>
        <w:t>三十</w:t>
      </w:r>
      <w:r>
        <w:rPr>
          <w:rFonts w:ascii="Times New Roman" w:eastAsia="標楷體" w:hAnsi="Times New Roman"/>
          <w:kern w:val="0"/>
          <w:sz w:val="26"/>
          <w:szCs w:val="26"/>
        </w:rPr>
        <w:t xml:space="preserve"> </w:t>
      </w:r>
      <w:r>
        <w:rPr>
          <w:rFonts w:ascii="Times New Roman" w:eastAsia="標楷體" w:hAnsi="Times New Roman"/>
          <w:kern w:val="0"/>
          <w:sz w:val="26"/>
          <w:szCs w:val="26"/>
        </w:rPr>
        <w:t>條</w:t>
      </w:r>
      <w:r>
        <w:rPr>
          <w:rFonts w:ascii="Times New Roman" w:eastAsia="標楷體" w:hAnsi="Times New Roman"/>
          <w:kern w:val="0"/>
          <w:sz w:val="26"/>
          <w:szCs w:val="26"/>
        </w:rPr>
        <w:t xml:space="preserve">  </w:t>
      </w:r>
      <w:r>
        <w:rPr>
          <w:rFonts w:ascii="Times New Roman" w:eastAsia="標楷體" w:hAnsi="Times New Roman"/>
          <w:kern w:val="0"/>
          <w:sz w:val="26"/>
          <w:szCs w:val="26"/>
        </w:rPr>
        <w:t>本學則</w:t>
      </w:r>
      <w:proofErr w:type="gramStart"/>
      <w:r>
        <w:rPr>
          <w:rFonts w:ascii="Times New Roman" w:eastAsia="標楷體" w:hAnsi="Times New Roman"/>
          <w:kern w:val="0"/>
          <w:sz w:val="26"/>
          <w:szCs w:val="26"/>
        </w:rPr>
        <w:t>第二十八條除第四</w:t>
      </w:r>
      <w:proofErr w:type="gramEnd"/>
      <w:r>
        <w:rPr>
          <w:rFonts w:ascii="Times New Roman" w:eastAsia="標楷體" w:hAnsi="Times New Roman"/>
          <w:kern w:val="0"/>
          <w:sz w:val="26"/>
          <w:szCs w:val="26"/>
        </w:rPr>
        <w:t>款學生外，其餘</w:t>
      </w:r>
      <w:proofErr w:type="gramStart"/>
      <w:r>
        <w:rPr>
          <w:rFonts w:ascii="Times New Roman" w:eastAsia="標楷體" w:hAnsi="Times New Roman"/>
          <w:kern w:val="0"/>
          <w:sz w:val="26"/>
          <w:szCs w:val="26"/>
        </w:rPr>
        <w:t>各款免</w:t>
      </w:r>
      <w:proofErr w:type="gramEnd"/>
      <w:r>
        <w:rPr>
          <w:rFonts w:ascii="Times New Roman" w:eastAsia="標楷體" w:hAnsi="Times New Roman"/>
          <w:kern w:val="0"/>
          <w:sz w:val="26"/>
          <w:szCs w:val="26"/>
        </w:rPr>
        <w:t>「累二二一退學」者，若學期成績超過二分之一學分成績為零分</w:t>
      </w:r>
      <w:r>
        <w:rPr>
          <w:rFonts w:ascii="Times New Roman" w:eastAsia="標楷體" w:hAnsi="Times New Roman"/>
          <w:kern w:val="0"/>
          <w:sz w:val="26"/>
          <w:szCs w:val="26"/>
        </w:rPr>
        <w:t>(</w:t>
      </w:r>
      <w:r>
        <w:rPr>
          <w:rFonts w:ascii="Times New Roman" w:eastAsia="標楷體" w:hAnsi="Times New Roman"/>
          <w:kern w:val="0"/>
          <w:sz w:val="26"/>
          <w:szCs w:val="26"/>
        </w:rPr>
        <w:t>等級制為</w:t>
      </w:r>
      <w:r>
        <w:rPr>
          <w:rFonts w:ascii="Times New Roman" w:eastAsia="標楷體" w:hAnsi="Times New Roman"/>
          <w:kern w:val="0"/>
          <w:sz w:val="26"/>
          <w:szCs w:val="26"/>
        </w:rPr>
        <w:t>X)</w:t>
      </w:r>
      <w:r>
        <w:rPr>
          <w:rFonts w:ascii="Times New Roman" w:eastAsia="標楷體" w:hAnsi="Times New Roman"/>
          <w:kern w:val="0"/>
          <w:sz w:val="26"/>
          <w:szCs w:val="26"/>
        </w:rPr>
        <w:t>，連續兩次，應令退學。</w:t>
      </w:r>
      <w:proofErr w:type="gramStart"/>
      <w:r>
        <w:rPr>
          <w:rFonts w:ascii="Times New Roman" w:eastAsia="標楷體" w:hAnsi="Times New Roman"/>
          <w:kern w:val="0"/>
          <w:sz w:val="26"/>
          <w:szCs w:val="26"/>
        </w:rPr>
        <w:t>惟</w:t>
      </w:r>
      <w:proofErr w:type="gramEnd"/>
      <w:r>
        <w:rPr>
          <w:rFonts w:ascii="Times New Roman" w:eastAsia="標楷體" w:hAnsi="Times New Roman"/>
          <w:kern w:val="0"/>
          <w:sz w:val="26"/>
          <w:szCs w:val="26"/>
        </w:rPr>
        <w:t>學生有特殊理由，經系</w:t>
      </w:r>
      <w:r>
        <w:rPr>
          <w:rFonts w:ascii="Times New Roman" w:eastAsia="標楷體" w:hAnsi="Times New Roman"/>
          <w:kern w:val="0"/>
          <w:sz w:val="26"/>
          <w:szCs w:val="26"/>
        </w:rPr>
        <w:t>(</w:t>
      </w:r>
      <w:r>
        <w:rPr>
          <w:rFonts w:ascii="Times New Roman" w:eastAsia="標楷體" w:hAnsi="Times New Roman"/>
          <w:kern w:val="0"/>
          <w:sz w:val="26"/>
          <w:szCs w:val="26"/>
        </w:rPr>
        <w:t>班</w:t>
      </w:r>
      <w:r>
        <w:rPr>
          <w:rFonts w:ascii="Times New Roman" w:eastAsia="標楷體" w:hAnsi="Times New Roman"/>
          <w:kern w:val="0"/>
          <w:sz w:val="26"/>
          <w:szCs w:val="26"/>
        </w:rPr>
        <w:t>)</w:t>
      </w:r>
      <w:r>
        <w:rPr>
          <w:rFonts w:ascii="Times New Roman" w:eastAsia="標楷體" w:hAnsi="Times New Roman"/>
          <w:kern w:val="0"/>
          <w:sz w:val="26"/>
          <w:szCs w:val="26"/>
        </w:rPr>
        <w:t>相關會議討論同意，得專案簽請教務長核准後，免受退學處分。</w:t>
      </w:r>
    </w:p>
    <w:p w14:paraId="22659D42"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第三十一條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學生參加考試如有舞弊行為，除該次考試以零分</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等級制</w:t>
      </w:r>
      <w:r w:rsidRPr="003676BC">
        <w:rPr>
          <w:rFonts w:ascii="Times New Roman" w:eastAsia="標楷體" w:hAnsi="Times New Roman" w:cs="Times New Roman" w:hint="eastAsia"/>
          <w:color w:val="000000" w:themeColor="text1"/>
          <w:kern w:val="0"/>
          <w:sz w:val="26"/>
          <w:szCs w:val="26"/>
        </w:rPr>
        <w:t>X)</w:t>
      </w:r>
      <w:r w:rsidRPr="003676BC">
        <w:rPr>
          <w:rFonts w:ascii="Times New Roman" w:eastAsia="標楷體" w:hAnsi="Times New Roman" w:cs="Times New Roman"/>
          <w:color w:val="000000" w:themeColor="text1"/>
          <w:kern w:val="0"/>
          <w:sz w:val="26"/>
          <w:szCs w:val="26"/>
        </w:rPr>
        <w:t>計算外，並視情節輕重依學生獎懲辦法懲處。</w:t>
      </w:r>
    </w:p>
    <w:p w14:paraId="2F4EB6B5"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第三十二條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學生因故不能上課者，</w:t>
      </w:r>
      <w:r w:rsidRPr="003676BC">
        <w:rPr>
          <w:rFonts w:ascii="Times New Roman" w:eastAsia="標楷體" w:hAnsi="Times New Roman" w:cs="Times New Roman" w:hint="eastAsia"/>
          <w:color w:val="000000" w:themeColor="text1"/>
          <w:kern w:val="0"/>
          <w:sz w:val="26"/>
          <w:szCs w:val="26"/>
        </w:rPr>
        <w:t>應依本校</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學生請假辦法」辦理。</w:t>
      </w:r>
    </w:p>
    <w:p w14:paraId="79C40D66" w14:textId="77777777" w:rsidR="00EA5761" w:rsidRPr="003676BC" w:rsidRDefault="00EA5761" w:rsidP="00EA5761">
      <w:pPr>
        <w:overflowPunct w:val="0"/>
        <w:autoSpaceDE w:val="0"/>
        <w:autoSpaceDN w:val="0"/>
        <w:adjustRightInd w:val="0"/>
        <w:spacing w:afterLines="25" w:after="90"/>
        <w:ind w:leftChars="649" w:left="1558"/>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凡未經准假或假期</w:t>
      </w:r>
      <w:proofErr w:type="gramStart"/>
      <w:r w:rsidRPr="003676BC">
        <w:rPr>
          <w:rFonts w:ascii="Times New Roman" w:eastAsia="標楷體" w:hAnsi="Times New Roman" w:cs="Times New Roman"/>
          <w:color w:val="000000" w:themeColor="text1"/>
          <w:kern w:val="0"/>
          <w:sz w:val="26"/>
          <w:szCs w:val="26"/>
        </w:rPr>
        <w:t>已滿未辦理</w:t>
      </w:r>
      <w:proofErr w:type="gramEnd"/>
      <w:r w:rsidRPr="003676BC">
        <w:rPr>
          <w:rFonts w:ascii="Times New Roman" w:eastAsia="標楷體" w:hAnsi="Times New Roman" w:cs="Times New Roman"/>
          <w:color w:val="000000" w:themeColor="text1"/>
          <w:kern w:val="0"/>
          <w:sz w:val="26"/>
          <w:szCs w:val="26"/>
        </w:rPr>
        <w:t>續假而缺課者以曠課論。任課教師得斟酌學生曠課之情形扣分。</w:t>
      </w:r>
    </w:p>
    <w:p w14:paraId="7143057A" w14:textId="77777777" w:rsidR="00EA5761" w:rsidRPr="003676BC" w:rsidRDefault="00EA5761" w:rsidP="00EA5761">
      <w:pPr>
        <w:overflowPunct w:val="0"/>
        <w:autoSpaceDE w:val="0"/>
        <w:autoSpaceDN w:val="0"/>
        <w:adjustRightInd w:val="0"/>
        <w:spacing w:afterLines="25" w:after="90"/>
        <w:ind w:leftChars="649" w:left="1558"/>
        <w:jc w:val="both"/>
        <w:textAlignment w:val="center"/>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kern w:val="0"/>
          <w:sz w:val="26"/>
          <w:szCs w:val="26"/>
        </w:rPr>
        <w:t>學生</w:t>
      </w:r>
      <w:r w:rsidRPr="003676BC">
        <w:rPr>
          <w:rFonts w:ascii="Times New Roman" w:eastAsia="標楷體" w:hAnsi="Times New Roman" w:cs="Times New Roman"/>
          <w:color w:val="000000" w:themeColor="text1"/>
          <w:kern w:val="3"/>
          <w:sz w:val="26"/>
          <w:szCs w:val="26"/>
          <w:lang w:eastAsia="zh-HK"/>
        </w:rPr>
        <w:t>每學期各科事前獲任課教師核准</w:t>
      </w:r>
      <w:r w:rsidRPr="003676BC">
        <w:rPr>
          <w:rFonts w:ascii="Times New Roman" w:eastAsia="標楷體" w:hAnsi="Times New Roman" w:cs="Times New Roman" w:hint="eastAsia"/>
          <w:color w:val="000000" w:themeColor="text1"/>
          <w:kern w:val="3"/>
          <w:sz w:val="26"/>
          <w:szCs w:val="26"/>
        </w:rPr>
        <w:t>或備查</w:t>
      </w:r>
      <w:r w:rsidRPr="003676BC">
        <w:rPr>
          <w:rFonts w:ascii="Times New Roman" w:eastAsia="標楷體" w:hAnsi="Times New Roman" w:cs="Times New Roman"/>
          <w:color w:val="000000" w:themeColor="text1"/>
          <w:kern w:val="3"/>
          <w:sz w:val="26"/>
          <w:szCs w:val="26"/>
          <w:lang w:eastAsia="zh-HK"/>
        </w:rPr>
        <w:t>之</w:t>
      </w:r>
      <w:proofErr w:type="gramStart"/>
      <w:r w:rsidRPr="003676BC">
        <w:rPr>
          <w:rFonts w:ascii="Times New Roman" w:eastAsia="標楷體" w:hAnsi="Times New Roman" w:cs="Times New Roman" w:hint="eastAsia"/>
          <w:color w:val="000000" w:themeColor="text1"/>
          <w:kern w:val="3"/>
          <w:sz w:val="26"/>
          <w:szCs w:val="26"/>
        </w:rPr>
        <w:t>各</w:t>
      </w:r>
      <w:r w:rsidRPr="003676BC">
        <w:rPr>
          <w:rFonts w:ascii="Times New Roman" w:eastAsia="標楷體" w:hAnsi="Times New Roman" w:cs="Times New Roman"/>
          <w:color w:val="000000" w:themeColor="text1"/>
          <w:kern w:val="3"/>
          <w:sz w:val="26"/>
          <w:szCs w:val="26"/>
        </w:rPr>
        <w:t>假</w:t>
      </w:r>
      <w:r w:rsidRPr="003676BC">
        <w:rPr>
          <w:rFonts w:ascii="Times New Roman" w:eastAsia="標楷體" w:hAnsi="Times New Roman" w:cs="Times New Roman" w:hint="eastAsia"/>
          <w:color w:val="000000" w:themeColor="text1"/>
          <w:kern w:val="3"/>
          <w:sz w:val="26"/>
          <w:szCs w:val="26"/>
        </w:rPr>
        <w:t>別</w:t>
      </w:r>
      <w:proofErr w:type="gramEnd"/>
      <w:r w:rsidRPr="003676BC">
        <w:rPr>
          <w:rFonts w:ascii="Times New Roman" w:eastAsia="標楷體" w:hAnsi="Times New Roman" w:cs="Times New Roman"/>
          <w:color w:val="000000" w:themeColor="text1"/>
          <w:kern w:val="3"/>
          <w:sz w:val="26"/>
          <w:szCs w:val="26"/>
        </w:rPr>
        <w:t>，</w:t>
      </w:r>
      <w:r w:rsidRPr="003676BC">
        <w:rPr>
          <w:rFonts w:ascii="Times New Roman" w:eastAsia="標楷體" w:hAnsi="Times New Roman" w:cs="Times New Roman"/>
          <w:color w:val="000000" w:themeColor="text1"/>
          <w:kern w:val="3"/>
          <w:sz w:val="26"/>
          <w:szCs w:val="26"/>
          <w:lang w:eastAsia="zh-HK"/>
        </w:rPr>
        <w:t>累積</w:t>
      </w:r>
      <w:r w:rsidRPr="003676BC">
        <w:rPr>
          <w:rFonts w:ascii="Times New Roman" w:eastAsia="標楷體" w:hAnsi="Times New Roman" w:cs="Times New Roman"/>
          <w:color w:val="000000" w:themeColor="text1"/>
          <w:kern w:val="3"/>
          <w:sz w:val="26"/>
          <w:szCs w:val="26"/>
        </w:rPr>
        <w:t>未逾</w:t>
      </w:r>
      <w:r w:rsidRPr="003676BC">
        <w:rPr>
          <w:rFonts w:ascii="Times New Roman" w:eastAsia="標楷體" w:hAnsi="Times New Roman" w:cs="Times New Roman"/>
          <w:color w:val="000000" w:themeColor="text1"/>
          <w:kern w:val="3"/>
          <w:sz w:val="26"/>
          <w:szCs w:val="26"/>
          <w:lang w:eastAsia="zh-HK"/>
        </w:rPr>
        <w:t>該科</w:t>
      </w:r>
      <w:r w:rsidRPr="003676BC">
        <w:rPr>
          <w:rFonts w:ascii="Times New Roman" w:eastAsia="標楷體" w:hAnsi="Times New Roman" w:cs="Times New Roman"/>
          <w:color w:val="000000" w:themeColor="text1"/>
          <w:kern w:val="3"/>
          <w:sz w:val="26"/>
          <w:szCs w:val="26"/>
        </w:rPr>
        <w:t>全學期授課時數四分之一</w:t>
      </w:r>
      <w:r w:rsidRPr="003676BC">
        <w:rPr>
          <w:rFonts w:ascii="Times New Roman" w:eastAsia="標楷體" w:hAnsi="Times New Roman" w:cs="Times New Roman"/>
          <w:color w:val="000000" w:themeColor="text1"/>
          <w:kern w:val="3"/>
          <w:sz w:val="26"/>
          <w:szCs w:val="26"/>
          <w:lang w:eastAsia="zh-HK"/>
        </w:rPr>
        <w:t>者</w:t>
      </w:r>
      <w:r w:rsidRPr="003676BC">
        <w:rPr>
          <w:rFonts w:ascii="Times New Roman" w:eastAsia="標楷體" w:hAnsi="Times New Roman" w:cs="Times New Roman"/>
          <w:color w:val="000000" w:themeColor="text1"/>
          <w:kern w:val="3"/>
          <w:sz w:val="26"/>
          <w:szCs w:val="26"/>
        </w:rPr>
        <w:t>，</w:t>
      </w:r>
      <w:r w:rsidRPr="003676BC">
        <w:rPr>
          <w:rFonts w:ascii="Times New Roman" w:eastAsia="標楷體" w:hAnsi="Times New Roman" w:cs="Times New Roman"/>
          <w:color w:val="000000" w:themeColor="text1"/>
          <w:kern w:val="3"/>
          <w:sz w:val="26"/>
          <w:szCs w:val="26"/>
          <w:lang w:eastAsia="zh-HK"/>
        </w:rPr>
        <w:t>其該科「出缺席成績</w:t>
      </w:r>
      <w:r w:rsidRPr="003676BC">
        <w:rPr>
          <w:rFonts w:ascii="Times New Roman" w:eastAsia="標楷體" w:hAnsi="Times New Roman" w:cs="Times New Roman" w:hint="eastAsia"/>
          <w:color w:val="000000" w:themeColor="text1"/>
          <w:kern w:val="3"/>
          <w:sz w:val="26"/>
          <w:szCs w:val="26"/>
          <w:lang w:eastAsia="zh-HK"/>
        </w:rPr>
        <w:t>」</w:t>
      </w:r>
      <w:r w:rsidRPr="003676BC">
        <w:rPr>
          <w:rFonts w:ascii="Times New Roman" w:eastAsia="標楷體" w:hAnsi="Times New Roman" w:cs="Times New Roman"/>
          <w:color w:val="000000" w:themeColor="text1"/>
          <w:kern w:val="3"/>
          <w:sz w:val="26"/>
          <w:szCs w:val="26"/>
          <w:lang w:eastAsia="zh-HK"/>
        </w:rPr>
        <w:t>得不扣分。任課教師若因課程所需，另有規定者，從其規定，惟應於課程大綱中明列。</w:t>
      </w:r>
    </w:p>
    <w:p w14:paraId="33360A3D" w14:textId="77777777" w:rsidR="00EA5761" w:rsidRPr="003676BC" w:rsidRDefault="00EA5761" w:rsidP="00EA5761">
      <w:pPr>
        <w:overflowPunct w:val="0"/>
        <w:autoSpaceDE w:val="0"/>
        <w:autoSpaceDN w:val="0"/>
        <w:adjustRightInd w:val="0"/>
        <w:spacing w:afterLines="25" w:after="90"/>
        <w:ind w:leftChars="649" w:left="1558"/>
        <w:jc w:val="both"/>
        <w:textAlignment w:val="center"/>
        <w:rPr>
          <w:rFonts w:ascii="Times New Roman" w:eastAsia="標楷體" w:hAnsi="Times New Roman" w:cs="Times New Roman"/>
          <w:color w:val="000000" w:themeColor="text1"/>
          <w:sz w:val="26"/>
          <w:szCs w:val="26"/>
        </w:rPr>
      </w:pPr>
      <w:r w:rsidRPr="003676BC">
        <w:rPr>
          <w:rFonts w:ascii="Times New Roman" w:eastAsia="標楷體" w:hAnsi="Times New Roman" w:cs="DFKaiShu-SB-Estd-BF" w:hint="eastAsia"/>
          <w:color w:val="000000" w:themeColor="text1"/>
          <w:kern w:val="0"/>
          <w:sz w:val="26"/>
          <w:szCs w:val="26"/>
        </w:rPr>
        <w:t>任課教師對缺課學生得決定是否進行各項補救措施、補考、補繳報告或作業等；補考或補繳之成績</w:t>
      </w:r>
      <w:proofErr w:type="gramStart"/>
      <w:r w:rsidRPr="003676BC">
        <w:rPr>
          <w:rFonts w:ascii="Times New Roman" w:eastAsia="標楷體" w:hAnsi="Times New Roman" w:cs="DFKaiShu-SB-Estd-BF" w:hint="eastAsia"/>
          <w:color w:val="000000" w:themeColor="text1"/>
          <w:kern w:val="0"/>
          <w:sz w:val="26"/>
          <w:szCs w:val="26"/>
        </w:rPr>
        <w:t>採</w:t>
      </w:r>
      <w:proofErr w:type="gramEnd"/>
      <w:r w:rsidRPr="003676BC">
        <w:rPr>
          <w:rFonts w:ascii="Times New Roman" w:eastAsia="標楷體" w:hAnsi="Times New Roman" w:cs="DFKaiShu-SB-Estd-BF" w:hint="eastAsia"/>
          <w:color w:val="000000" w:themeColor="text1"/>
          <w:kern w:val="0"/>
          <w:sz w:val="26"/>
          <w:szCs w:val="26"/>
        </w:rPr>
        <w:t>計方式由任課教師自訂。但</w:t>
      </w:r>
      <w:r w:rsidRPr="003676BC">
        <w:rPr>
          <w:rFonts w:ascii="Times New Roman" w:eastAsia="標楷體" w:hAnsi="Times New Roman" w:cs="Times New Roman"/>
          <w:color w:val="000000" w:themeColor="text1"/>
          <w:kern w:val="0"/>
          <w:sz w:val="26"/>
          <w:szCs w:val="26"/>
        </w:rPr>
        <w:t>因懷孕、分娩或為撫育三歲以下幼兒而核准之事</w:t>
      </w:r>
      <w:r w:rsidRPr="003676BC">
        <w:rPr>
          <w:rFonts w:ascii="Times New Roman" w:eastAsia="標楷體" w:hAnsi="Times New Roman" w:cs="Times New Roman" w:hint="eastAsia"/>
          <w:color w:val="000000" w:themeColor="text1"/>
          <w:kern w:val="0"/>
          <w:sz w:val="26"/>
          <w:szCs w:val="26"/>
        </w:rPr>
        <w:t>假、</w:t>
      </w:r>
      <w:r w:rsidRPr="003676BC">
        <w:rPr>
          <w:rFonts w:ascii="Times New Roman" w:eastAsia="標楷體" w:hAnsi="Times New Roman" w:cs="Times New Roman"/>
          <w:color w:val="000000" w:themeColor="text1"/>
          <w:kern w:val="0"/>
          <w:sz w:val="26"/>
          <w:szCs w:val="26"/>
        </w:rPr>
        <w:t>病假、</w:t>
      </w:r>
      <w:proofErr w:type="gramStart"/>
      <w:r w:rsidRPr="003676BC">
        <w:rPr>
          <w:rFonts w:ascii="Times New Roman" w:eastAsia="標楷體" w:hAnsi="Times New Roman" w:cs="Times New Roman" w:hint="eastAsia"/>
          <w:color w:val="000000" w:themeColor="text1"/>
          <w:kern w:val="0"/>
          <w:sz w:val="26"/>
          <w:szCs w:val="26"/>
        </w:rPr>
        <w:t>娩</w:t>
      </w:r>
      <w:proofErr w:type="gramEnd"/>
      <w:r w:rsidRPr="003676BC">
        <w:rPr>
          <w:rFonts w:ascii="Times New Roman" w:eastAsia="標楷體" w:hAnsi="Times New Roman" w:cs="Times New Roman"/>
          <w:color w:val="000000" w:themeColor="text1"/>
          <w:kern w:val="0"/>
          <w:sz w:val="26"/>
          <w:szCs w:val="26"/>
        </w:rPr>
        <w:t>假</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含產前假</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，其缺</w:t>
      </w:r>
      <w:r w:rsidRPr="003676BC">
        <w:rPr>
          <w:rFonts w:ascii="Times New Roman" w:eastAsia="標楷體" w:hAnsi="Times New Roman" w:cs="Times New Roman" w:hint="eastAsia"/>
          <w:color w:val="000000" w:themeColor="text1"/>
          <w:kern w:val="0"/>
          <w:sz w:val="26"/>
          <w:szCs w:val="26"/>
        </w:rPr>
        <w:t>課</w:t>
      </w:r>
      <w:r w:rsidRPr="003676BC">
        <w:rPr>
          <w:rFonts w:ascii="Times New Roman" w:eastAsia="標楷體" w:hAnsi="Times New Roman" w:cs="Times New Roman"/>
          <w:color w:val="000000" w:themeColor="text1"/>
          <w:kern w:val="0"/>
          <w:sz w:val="26"/>
          <w:szCs w:val="26"/>
        </w:rPr>
        <w:t>不扣分；</w:t>
      </w:r>
      <w:r w:rsidRPr="003676BC">
        <w:rPr>
          <w:rFonts w:ascii="Times New Roman" w:eastAsia="標楷體" w:hAnsi="Times New Roman" w:cs="DFKaiShu-SB-Estd-BF"/>
          <w:color w:val="000000" w:themeColor="text1"/>
          <w:kern w:val="0"/>
          <w:sz w:val="26"/>
          <w:szCs w:val="26"/>
        </w:rPr>
        <w:t>補考</w:t>
      </w:r>
      <w:r w:rsidRPr="003676BC">
        <w:rPr>
          <w:rFonts w:ascii="Times New Roman" w:eastAsia="標楷體" w:hAnsi="Times New Roman" w:cs="DFKaiShu-SB-Estd-BF" w:hint="eastAsia"/>
          <w:color w:val="000000" w:themeColor="text1"/>
          <w:kern w:val="0"/>
          <w:sz w:val="26"/>
          <w:szCs w:val="26"/>
        </w:rPr>
        <w:t>或補繳</w:t>
      </w:r>
      <w:r w:rsidRPr="003676BC">
        <w:rPr>
          <w:rFonts w:ascii="Times New Roman" w:eastAsia="標楷體" w:hAnsi="Times New Roman" w:cs="DFKaiShu-SB-Estd-BF"/>
          <w:color w:val="000000" w:themeColor="text1"/>
          <w:kern w:val="0"/>
          <w:sz w:val="26"/>
          <w:szCs w:val="26"/>
        </w:rPr>
        <w:t>成績並按實際成績計算。</w:t>
      </w:r>
    </w:p>
    <w:p w14:paraId="3B3395CF"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第四章</w:t>
      </w:r>
      <w:r w:rsidRPr="003676BC">
        <w:rPr>
          <w:rFonts w:ascii="Times New Roman" w:eastAsia="標楷體" w:hAnsi="Times New Roman" w:cs="Times New Roman" w:hint="eastAsia"/>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轉系</w:t>
      </w:r>
      <w:r w:rsidRPr="003676BC">
        <w:rPr>
          <w:rFonts w:ascii="Times New Roman" w:eastAsia="標楷體" w:hAnsi="Times New Roman" w:cs="Times New Roman" w:hint="eastAsia"/>
          <w:b/>
          <w:color w:val="000000" w:themeColor="text1"/>
          <w:kern w:val="0"/>
          <w:sz w:val="28"/>
          <w:szCs w:val="20"/>
        </w:rPr>
        <w:t>(</w:t>
      </w:r>
      <w:r w:rsidRPr="003676BC">
        <w:rPr>
          <w:rFonts w:ascii="Times New Roman" w:eastAsia="標楷體" w:hAnsi="Times New Roman" w:cs="Times New Roman" w:hint="eastAsia"/>
          <w:b/>
          <w:color w:val="000000" w:themeColor="text1"/>
          <w:kern w:val="0"/>
          <w:sz w:val="28"/>
          <w:szCs w:val="20"/>
        </w:rPr>
        <w:t>組、學位學程</w:t>
      </w:r>
      <w:r w:rsidRPr="003676BC">
        <w:rPr>
          <w:rFonts w:ascii="Times New Roman" w:eastAsia="標楷體" w:hAnsi="Times New Roman" w:cs="Times New Roman" w:hint="eastAsia"/>
          <w:b/>
          <w:color w:val="000000" w:themeColor="text1"/>
          <w:kern w:val="0"/>
          <w:sz w:val="28"/>
          <w:szCs w:val="20"/>
        </w:rPr>
        <w:t>)</w:t>
      </w:r>
      <w:r w:rsidRPr="003676BC">
        <w:rPr>
          <w:rFonts w:ascii="Times New Roman" w:eastAsia="標楷體" w:hAnsi="Times New Roman" w:cs="Times New Roman" w:hint="eastAsia"/>
          <w:b/>
          <w:color w:val="000000" w:themeColor="text1"/>
          <w:kern w:val="0"/>
          <w:sz w:val="28"/>
          <w:szCs w:val="20"/>
        </w:rPr>
        <w:t>、輔系、雙主修、雙重學籍、雙學位</w:t>
      </w:r>
    </w:p>
    <w:p w14:paraId="45070343" w14:textId="77777777" w:rsidR="00D05E5B" w:rsidRPr="003676BC" w:rsidRDefault="00EA5761" w:rsidP="00D05E5B">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第三十三條</w:t>
      </w:r>
      <w:r w:rsidRPr="003676BC">
        <w:rPr>
          <w:rFonts w:ascii="Times New Roman" w:eastAsia="標楷體" w:hAnsi="Times New Roman" w:cs="Times New Roman" w:hint="eastAsia"/>
          <w:color w:val="000000" w:themeColor="text1"/>
          <w:kern w:val="0"/>
          <w:sz w:val="26"/>
          <w:szCs w:val="26"/>
        </w:rPr>
        <w:t xml:space="preserve">  </w:t>
      </w:r>
      <w:r w:rsidR="00D05E5B" w:rsidRPr="003676BC">
        <w:rPr>
          <w:rFonts w:ascii="Times New Roman" w:eastAsia="標楷體" w:hAnsi="Times New Roman" w:cs="Times New Roman" w:hint="eastAsia"/>
          <w:color w:val="000000" w:themeColor="text1"/>
          <w:kern w:val="0"/>
          <w:sz w:val="26"/>
          <w:szCs w:val="26"/>
        </w:rPr>
        <w:t>各學系</w:t>
      </w:r>
      <w:r w:rsidR="00D05E5B" w:rsidRPr="003676BC">
        <w:rPr>
          <w:rFonts w:ascii="新細明體" w:eastAsia="新細明體" w:hAnsi="新細明體"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班、組、學位學程</w:t>
      </w:r>
      <w:r w:rsidR="00D05E5B" w:rsidRPr="003676BC">
        <w:rPr>
          <w:rFonts w:ascii="Times New Roman" w:eastAsia="標楷體" w:hAnsi="Times New Roman" w:cs="Times New Roman"/>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本條簡稱系</w:t>
      </w:r>
      <w:r w:rsidR="00D05E5B" w:rsidRPr="003676BC">
        <w:rPr>
          <w:rFonts w:ascii="Times New Roman" w:eastAsia="標楷體" w:hAnsi="Times New Roman"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學生欲申請轉系時</w:t>
      </w:r>
      <w:r w:rsidR="00D05E5B" w:rsidRPr="003676BC">
        <w:rPr>
          <w:rFonts w:ascii="新細明體" w:eastAsia="新細明體" w:hAnsi="新細明體"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應具有至少兩學期本校成績</w:t>
      </w:r>
      <w:r w:rsidR="00D05E5B" w:rsidRPr="003676BC">
        <w:rPr>
          <w:rFonts w:ascii="Times New Roman" w:eastAsia="標楷體" w:hAnsi="Times New Roman"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含申請時正在修讀的學期</w:t>
      </w:r>
      <w:r w:rsidR="00D05E5B" w:rsidRPr="003676BC">
        <w:rPr>
          <w:rFonts w:ascii="Times New Roman" w:eastAsia="標楷體" w:hAnsi="Times New Roman"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始得申請</w:t>
      </w:r>
      <w:r w:rsidR="00D05E5B" w:rsidRPr="003676BC">
        <w:rPr>
          <w:rFonts w:ascii="新細明體" w:eastAsia="新細明體" w:hAnsi="新細明體"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學生依各系自訂之條件</w:t>
      </w:r>
      <w:r w:rsidR="00D05E5B" w:rsidRPr="003676BC">
        <w:rPr>
          <w:rFonts w:ascii="新細明體" w:eastAsia="新細明體" w:hAnsi="新細明體"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平轉</w:t>
      </w:r>
      <w:proofErr w:type="gramStart"/>
      <w:r w:rsidR="00D05E5B" w:rsidRPr="003676BC">
        <w:rPr>
          <w:rFonts w:ascii="Times New Roman" w:eastAsia="標楷體" w:hAnsi="Times New Roman" w:cs="Times New Roman" w:hint="eastAsia"/>
          <w:color w:val="000000" w:themeColor="text1"/>
          <w:kern w:val="0"/>
          <w:sz w:val="26"/>
          <w:szCs w:val="26"/>
        </w:rPr>
        <w:t>或降轉</w:t>
      </w:r>
      <w:proofErr w:type="gramEnd"/>
      <w:r w:rsidR="00D05E5B" w:rsidRPr="003676BC">
        <w:rPr>
          <w:rFonts w:ascii="Times New Roman" w:eastAsia="標楷體" w:hAnsi="Times New Roman" w:cs="Times New Roman" w:hint="eastAsia"/>
          <w:color w:val="000000" w:themeColor="text1"/>
          <w:kern w:val="0"/>
          <w:sz w:val="26"/>
          <w:szCs w:val="26"/>
        </w:rPr>
        <w:t>至適當年級</w:t>
      </w:r>
      <w:r w:rsidR="00D05E5B" w:rsidRPr="003676BC">
        <w:rPr>
          <w:rFonts w:ascii="新細明體" w:eastAsia="新細明體" w:hAnsi="新細明體" w:cs="Times New Roman" w:hint="eastAsia"/>
          <w:color w:val="000000" w:themeColor="text1"/>
          <w:kern w:val="0"/>
          <w:sz w:val="26"/>
          <w:szCs w:val="26"/>
        </w:rPr>
        <w:t>，</w:t>
      </w:r>
      <w:r w:rsidR="00D05E5B" w:rsidRPr="003676BC">
        <w:rPr>
          <w:rFonts w:ascii="Times New Roman" w:eastAsia="標楷體" w:hAnsi="Times New Roman" w:cs="Times New Roman" w:hint="eastAsia"/>
          <w:color w:val="000000" w:themeColor="text1"/>
          <w:kern w:val="0"/>
          <w:sz w:val="26"/>
          <w:szCs w:val="26"/>
        </w:rPr>
        <w:t>惟不得轉入一年級</w:t>
      </w:r>
      <w:r w:rsidR="00D05E5B" w:rsidRPr="003676BC">
        <w:rPr>
          <w:rFonts w:ascii="新細明體" w:eastAsia="新細明體" w:hAnsi="新細明體" w:cs="Times New Roman" w:hint="eastAsia"/>
          <w:color w:val="000000" w:themeColor="text1"/>
          <w:kern w:val="0"/>
          <w:sz w:val="26"/>
          <w:szCs w:val="26"/>
        </w:rPr>
        <w:t>。</w:t>
      </w:r>
    </w:p>
    <w:p w14:paraId="3914EBBF"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轉</w:t>
      </w:r>
      <w:proofErr w:type="gramStart"/>
      <w:r w:rsidRPr="003676BC">
        <w:rPr>
          <w:rFonts w:ascii="Times New Roman" w:eastAsia="標楷體" w:hAnsi="Times New Roman" w:cs="Times New Roman"/>
          <w:color w:val="000000" w:themeColor="text1"/>
          <w:kern w:val="0"/>
          <w:sz w:val="26"/>
          <w:szCs w:val="26"/>
        </w:rPr>
        <w:t>系均以一次</w:t>
      </w:r>
      <w:proofErr w:type="gramEnd"/>
      <w:r w:rsidRPr="003676BC">
        <w:rPr>
          <w:rFonts w:ascii="Times New Roman" w:eastAsia="標楷體" w:hAnsi="Times New Roman" w:cs="Times New Roman"/>
          <w:color w:val="000000" w:themeColor="text1"/>
          <w:kern w:val="0"/>
          <w:sz w:val="26"/>
          <w:szCs w:val="26"/>
        </w:rPr>
        <w:t>為限，並須完成轉入系規定之畢業條件方可畢業。</w:t>
      </w:r>
    </w:p>
    <w:p w14:paraId="72A4C005"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降級</w:t>
      </w:r>
      <w:proofErr w:type="gramStart"/>
      <w:r w:rsidRPr="003676BC">
        <w:rPr>
          <w:rFonts w:ascii="Times New Roman" w:eastAsia="標楷體" w:hAnsi="Times New Roman" w:cs="Times New Roman"/>
          <w:color w:val="000000" w:themeColor="text1"/>
          <w:kern w:val="0"/>
          <w:sz w:val="26"/>
          <w:szCs w:val="26"/>
        </w:rPr>
        <w:t>轉系者</w:t>
      </w:r>
      <w:proofErr w:type="gramEnd"/>
      <w:r w:rsidRPr="003676BC">
        <w:rPr>
          <w:rFonts w:ascii="Times New Roman" w:eastAsia="標楷體" w:hAnsi="Times New Roman" w:cs="Times New Roman"/>
          <w:color w:val="000000" w:themeColor="text1"/>
          <w:kern w:val="0"/>
          <w:sz w:val="26"/>
          <w:szCs w:val="26"/>
        </w:rPr>
        <w:t>，其在</w:t>
      </w:r>
      <w:r w:rsidRPr="003676BC">
        <w:rPr>
          <w:rFonts w:ascii="Times New Roman" w:eastAsia="標楷體" w:hAnsi="Times New Roman" w:cs="Times New Roman" w:hint="eastAsia"/>
          <w:color w:val="000000" w:themeColor="text1"/>
          <w:kern w:val="0"/>
          <w:sz w:val="26"/>
          <w:szCs w:val="26"/>
        </w:rPr>
        <w:t>兩</w:t>
      </w:r>
      <w:r w:rsidRPr="003676BC">
        <w:rPr>
          <w:rFonts w:ascii="Times New Roman" w:eastAsia="標楷體" w:hAnsi="Times New Roman" w:cs="Times New Roman"/>
          <w:color w:val="000000" w:themeColor="text1"/>
          <w:kern w:val="0"/>
          <w:sz w:val="26"/>
          <w:szCs w:val="26"/>
        </w:rPr>
        <w:t>系重複修習之年限，不列入轉入系之最高修業年限</w:t>
      </w:r>
      <w:proofErr w:type="gramStart"/>
      <w:r w:rsidRPr="003676BC">
        <w:rPr>
          <w:rFonts w:ascii="Times New Roman" w:eastAsia="標楷體" w:hAnsi="Times New Roman" w:cs="Times New Roman"/>
          <w:color w:val="000000" w:themeColor="text1"/>
          <w:kern w:val="0"/>
          <w:sz w:val="26"/>
          <w:szCs w:val="26"/>
        </w:rPr>
        <w:t>併</w:t>
      </w:r>
      <w:proofErr w:type="gramEnd"/>
      <w:r w:rsidRPr="003676BC">
        <w:rPr>
          <w:rFonts w:ascii="Times New Roman" w:eastAsia="標楷體" w:hAnsi="Times New Roman" w:cs="Times New Roman"/>
          <w:color w:val="000000" w:themeColor="text1"/>
          <w:kern w:val="0"/>
          <w:sz w:val="26"/>
          <w:szCs w:val="26"/>
        </w:rPr>
        <w:t>計。</w:t>
      </w:r>
    </w:p>
    <w:p w14:paraId="35678484"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依台灣聯合大學系統學生轉校規定核准轉入本校就讀者，不得申請轉系。</w:t>
      </w:r>
    </w:p>
    <w:p w14:paraId="5F5389CD"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依學士後第二專長學士學位學程規定入本校就讀者，不得申請轉系、雙主修。</w:t>
      </w:r>
    </w:p>
    <w:p w14:paraId="22DA731D"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招生簡章或相關法令有規定入學後不得</w:t>
      </w:r>
      <w:proofErr w:type="gramStart"/>
      <w:r w:rsidRPr="003676BC">
        <w:rPr>
          <w:rFonts w:ascii="Times New Roman" w:eastAsia="標楷體" w:hAnsi="Times New Roman" w:cs="Times New Roman"/>
          <w:color w:val="000000" w:themeColor="text1"/>
          <w:kern w:val="0"/>
          <w:sz w:val="26"/>
          <w:szCs w:val="26"/>
        </w:rPr>
        <w:t>轉系者</w:t>
      </w:r>
      <w:proofErr w:type="gramEnd"/>
      <w:r w:rsidRPr="003676BC">
        <w:rPr>
          <w:rFonts w:ascii="Times New Roman" w:eastAsia="標楷體" w:hAnsi="Times New Roman" w:cs="Times New Roman"/>
          <w:color w:val="000000" w:themeColor="text1"/>
          <w:kern w:val="0"/>
          <w:sz w:val="26"/>
          <w:szCs w:val="26"/>
        </w:rPr>
        <w:t>，從其規定，已</w:t>
      </w:r>
      <w:proofErr w:type="gramStart"/>
      <w:r w:rsidRPr="003676BC">
        <w:rPr>
          <w:rFonts w:ascii="Times New Roman" w:eastAsia="標楷體" w:hAnsi="Times New Roman" w:cs="Times New Roman"/>
          <w:color w:val="000000" w:themeColor="text1"/>
          <w:kern w:val="0"/>
          <w:sz w:val="26"/>
          <w:szCs w:val="26"/>
        </w:rPr>
        <w:t>轉系後始</w:t>
      </w:r>
      <w:proofErr w:type="gramEnd"/>
      <w:r w:rsidRPr="003676BC">
        <w:rPr>
          <w:rFonts w:ascii="Times New Roman" w:eastAsia="標楷體" w:hAnsi="Times New Roman" w:cs="Times New Roman"/>
          <w:color w:val="000000" w:themeColor="text1"/>
          <w:kern w:val="0"/>
          <w:sz w:val="26"/>
          <w:szCs w:val="26"/>
        </w:rPr>
        <w:t>發現者，撤銷其轉系資格。</w:t>
      </w:r>
    </w:p>
    <w:p w14:paraId="317ED9C1" w14:textId="77777777" w:rsidR="00D05E5B"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新設系於開始招生的第一學年不得受理學生轉入申請。</w:t>
      </w:r>
    </w:p>
    <w:p w14:paraId="6A74A01F" w14:textId="77777777" w:rsidR="00EA5761" w:rsidRPr="003676BC" w:rsidRDefault="00D05E5B" w:rsidP="00D05E5B">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依學士後醫學系規定入本校就讀者，不得申請轉系。</w:t>
      </w:r>
    </w:p>
    <w:p w14:paraId="172FAB64"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第三十四條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申請轉系</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含轉班</w:t>
      </w:r>
      <w:proofErr w:type="gramEnd"/>
      <w:r w:rsidRPr="003676BC">
        <w:rPr>
          <w:rFonts w:ascii="Times New Roman" w:eastAsia="標楷體" w:hAnsi="Times New Roman" w:cs="Times New Roman" w:hint="eastAsia"/>
          <w:color w:val="000000" w:themeColor="text1"/>
          <w:kern w:val="0"/>
          <w:sz w:val="26"/>
          <w:szCs w:val="26"/>
        </w:rPr>
        <w:t>、組、學位學程</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學生應依行事曆規定日期向註冊組申請，至多可填寫二個志願，經申請</w:t>
      </w:r>
      <w:proofErr w:type="gramStart"/>
      <w:r w:rsidRPr="003676BC">
        <w:rPr>
          <w:rFonts w:ascii="Times New Roman" w:eastAsia="標楷體" w:hAnsi="Times New Roman" w:cs="Times New Roman" w:hint="eastAsia"/>
          <w:color w:val="000000" w:themeColor="text1"/>
          <w:kern w:val="0"/>
          <w:sz w:val="26"/>
          <w:szCs w:val="26"/>
        </w:rPr>
        <w:t>轉出系導師</w:t>
      </w:r>
      <w:proofErr w:type="gramEnd"/>
      <w:r w:rsidRPr="003676BC">
        <w:rPr>
          <w:rFonts w:ascii="Times New Roman" w:eastAsia="標楷體" w:hAnsi="Times New Roman" w:cs="Times New Roman" w:hint="eastAsia"/>
          <w:color w:val="000000" w:themeColor="text1"/>
          <w:kern w:val="0"/>
          <w:sz w:val="26"/>
          <w:szCs w:val="26"/>
        </w:rPr>
        <w:t>、主任同意後，送轉入系、學位學程會議或其授權會議審核後，註冊</w:t>
      </w:r>
      <w:proofErr w:type="gramStart"/>
      <w:r w:rsidRPr="003676BC">
        <w:rPr>
          <w:rFonts w:ascii="Times New Roman" w:eastAsia="標楷體" w:hAnsi="Times New Roman" w:cs="Times New Roman" w:hint="eastAsia"/>
          <w:color w:val="000000" w:themeColor="text1"/>
          <w:kern w:val="0"/>
          <w:sz w:val="26"/>
          <w:szCs w:val="26"/>
        </w:rPr>
        <w:t>組依轉入學</w:t>
      </w:r>
      <w:proofErr w:type="gramEnd"/>
      <w:r w:rsidRPr="003676BC">
        <w:rPr>
          <w:rFonts w:ascii="Times New Roman" w:eastAsia="標楷體" w:hAnsi="Times New Roman" w:cs="Times New Roman" w:hint="eastAsia"/>
          <w:color w:val="000000" w:themeColor="text1"/>
          <w:kern w:val="0"/>
          <w:sz w:val="26"/>
          <w:szCs w:val="26"/>
        </w:rPr>
        <w:t>系審查意見及學生志願序公告通過名單後生效。</w:t>
      </w:r>
    </w:p>
    <w:p w14:paraId="1ACEE4E9"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轉入學士班之名額，以學士班招生、退學所生之缺額為限，且轉入後，各年級名額內學生總數不超過所屬學年度教育部核定學士班之新生總額。</w:t>
      </w:r>
    </w:p>
    <w:p w14:paraId="0E30805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經核准轉系</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含班</w:t>
      </w:r>
      <w:proofErr w:type="gramEnd"/>
      <w:r w:rsidRPr="003676BC">
        <w:rPr>
          <w:rFonts w:ascii="Times New Roman" w:eastAsia="標楷體" w:hAnsi="Times New Roman" w:cs="Times New Roman" w:hint="eastAsia"/>
          <w:color w:val="000000" w:themeColor="text1"/>
          <w:kern w:val="0"/>
          <w:sz w:val="26"/>
          <w:szCs w:val="26"/>
        </w:rPr>
        <w:t>、組、學位學程</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之學生不得再申請更改或轉</w:t>
      </w:r>
      <w:proofErr w:type="gramStart"/>
      <w:r w:rsidRPr="003676BC">
        <w:rPr>
          <w:rFonts w:ascii="Times New Roman" w:eastAsia="標楷體" w:hAnsi="Times New Roman" w:cs="Times New Roman" w:hint="eastAsia"/>
          <w:color w:val="000000" w:themeColor="text1"/>
          <w:kern w:val="0"/>
          <w:sz w:val="26"/>
          <w:szCs w:val="26"/>
        </w:rPr>
        <w:t>返原學</w:t>
      </w:r>
      <w:proofErr w:type="gramEnd"/>
      <w:r w:rsidRPr="003676BC">
        <w:rPr>
          <w:rFonts w:ascii="Times New Roman" w:eastAsia="標楷體" w:hAnsi="Times New Roman" w:cs="Times New Roman" w:hint="eastAsia"/>
          <w:color w:val="000000" w:themeColor="text1"/>
          <w:kern w:val="0"/>
          <w:sz w:val="26"/>
          <w:szCs w:val="26"/>
        </w:rPr>
        <w:t>系</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含班</w:t>
      </w:r>
      <w:proofErr w:type="gramEnd"/>
      <w:r w:rsidRPr="003676BC">
        <w:rPr>
          <w:rFonts w:ascii="Times New Roman" w:eastAsia="標楷體" w:hAnsi="Times New Roman" w:cs="Times New Roman" w:hint="eastAsia"/>
          <w:color w:val="000000" w:themeColor="text1"/>
          <w:kern w:val="0"/>
          <w:sz w:val="26"/>
          <w:szCs w:val="26"/>
        </w:rPr>
        <w:t>、組、學位學程</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w:t>
      </w:r>
    </w:p>
    <w:p w14:paraId="75B9085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第三十五條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sz w:val="26"/>
          <w:szCs w:val="26"/>
          <w:lang w:eastAsia="zh-HK"/>
        </w:rPr>
        <w:t>各</w:t>
      </w:r>
      <w:r w:rsidRPr="003676BC">
        <w:rPr>
          <w:rFonts w:ascii="Times New Roman" w:eastAsia="標楷體" w:hAnsi="Times New Roman" w:cs="Times New Roman" w:hint="eastAsia"/>
          <w:color w:val="000000" w:themeColor="text1"/>
          <w:sz w:val="26"/>
          <w:szCs w:val="26"/>
          <w:lang w:eastAsia="zh-HK"/>
        </w:rPr>
        <w:t>學士班</w:t>
      </w:r>
      <w:r w:rsidRPr="003676BC">
        <w:rPr>
          <w:rFonts w:ascii="Times New Roman" w:eastAsia="標楷體" w:hAnsi="Times New Roman" w:cs="Times New Roman" w:hint="eastAsia"/>
          <w:color w:val="000000" w:themeColor="text1"/>
          <w:sz w:val="26"/>
          <w:szCs w:val="26"/>
          <w:lang w:eastAsia="zh-HK"/>
        </w:rPr>
        <w:t>(</w:t>
      </w:r>
      <w:proofErr w:type="gramStart"/>
      <w:r w:rsidRPr="003676BC">
        <w:rPr>
          <w:rFonts w:ascii="Times New Roman" w:eastAsia="標楷體" w:hAnsi="Times New Roman" w:cs="Times New Roman" w:hint="eastAsia"/>
          <w:color w:val="000000" w:themeColor="text1"/>
          <w:sz w:val="26"/>
          <w:szCs w:val="26"/>
          <w:lang w:eastAsia="zh-HK"/>
        </w:rPr>
        <w:t>含院學士</w:t>
      </w:r>
      <w:proofErr w:type="gramEnd"/>
      <w:r w:rsidRPr="003676BC">
        <w:rPr>
          <w:rFonts w:ascii="Times New Roman" w:eastAsia="標楷體" w:hAnsi="Times New Roman" w:cs="Times New Roman" w:hint="eastAsia"/>
          <w:color w:val="000000" w:themeColor="text1"/>
          <w:sz w:val="26"/>
          <w:szCs w:val="26"/>
          <w:lang w:eastAsia="zh-HK"/>
        </w:rPr>
        <w:t>班</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color w:val="000000" w:themeColor="text1"/>
          <w:sz w:val="26"/>
          <w:szCs w:val="26"/>
          <w:lang w:eastAsia="zh-HK"/>
        </w:rPr>
        <w:t>學生自二年級起，得依照本校「學生修讀輔系辦法」</w:t>
      </w:r>
      <w:r w:rsidRPr="003676BC">
        <w:rPr>
          <w:rFonts w:ascii="Times New Roman" w:eastAsia="標楷體" w:hAnsi="Times New Roman" w:cs="Times New Roman" w:hint="eastAsia"/>
          <w:color w:val="000000" w:themeColor="text1"/>
          <w:sz w:val="26"/>
          <w:szCs w:val="26"/>
          <w:lang w:eastAsia="zh-HK"/>
        </w:rPr>
        <w:t>及「台灣聯合大學系統學生跨校修讀輔系辦法」申請修讀輔系</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hint="eastAsia"/>
          <w:color w:val="000000" w:themeColor="text1"/>
          <w:sz w:val="26"/>
          <w:szCs w:val="26"/>
          <w:lang w:eastAsia="zh-HK"/>
        </w:rPr>
        <w:t>班</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hint="eastAsia"/>
          <w:color w:val="000000" w:themeColor="text1"/>
          <w:sz w:val="26"/>
          <w:szCs w:val="26"/>
          <w:lang w:eastAsia="zh-HK"/>
        </w:rPr>
        <w:t>。</w:t>
      </w:r>
    </w:p>
    <w:p w14:paraId="5682A170"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第三十六條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sz w:val="26"/>
          <w:szCs w:val="26"/>
          <w:lang w:eastAsia="zh-HK"/>
        </w:rPr>
        <w:t>各學士班</w:t>
      </w:r>
      <w:r w:rsidRPr="003676BC">
        <w:rPr>
          <w:rFonts w:ascii="Times New Roman" w:eastAsia="標楷體" w:hAnsi="Times New Roman" w:cs="Times New Roman" w:hint="eastAsia"/>
          <w:color w:val="000000" w:themeColor="text1"/>
          <w:sz w:val="26"/>
          <w:szCs w:val="26"/>
          <w:lang w:eastAsia="zh-HK"/>
        </w:rPr>
        <w:t>(</w:t>
      </w:r>
      <w:proofErr w:type="gramStart"/>
      <w:r w:rsidRPr="003676BC">
        <w:rPr>
          <w:rFonts w:ascii="Times New Roman" w:eastAsia="標楷體" w:hAnsi="Times New Roman" w:cs="Times New Roman" w:hint="eastAsia"/>
          <w:color w:val="000000" w:themeColor="text1"/>
          <w:sz w:val="26"/>
          <w:szCs w:val="26"/>
          <w:lang w:eastAsia="zh-HK"/>
        </w:rPr>
        <w:t>含院學士</w:t>
      </w:r>
      <w:proofErr w:type="gramEnd"/>
      <w:r w:rsidRPr="003676BC">
        <w:rPr>
          <w:rFonts w:ascii="Times New Roman" w:eastAsia="標楷體" w:hAnsi="Times New Roman" w:cs="Times New Roman" w:hint="eastAsia"/>
          <w:color w:val="000000" w:themeColor="text1"/>
          <w:sz w:val="26"/>
          <w:szCs w:val="26"/>
          <w:lang w:eastAsia="zh-HK"/>
        </w:rPr>
        <w:t>班</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hint="eastAsia"/>
          <w:color w:val="000000" w:themeColor="text1"/>
          <w:sz w:val="26"/>
          <w:szCs w:val="26"/>
          <w:lang w:eastAsia="zh-HK"/>
        </w:rPr>
        <w:t>學生自二年級起，得依照本校「學生</w:t>
      </w:r>
      <w:proofErr w:type="gramStart"/>
      <w:r w:rsidRPr="003676BC">
        <w:rPr>
          <w:rFonts w:ascii="Times New Roman" w:eastAsia="標楷體" w:hAnsi="Times New Roman" w:cs="Times New Roman" w:hint="eastAsia"/>
          <w:color w:val="000000" w:themeColor="text1"/>
          <w:sz w:val="26"/>
          <w:szCs w:val="26"/>
          <w:lang w:eastAsia="zh-HK"/>
        </w:rPr>
        <w:t>修讀雙主修</w:t>
      </w:r>
      <w:proofErr w:type="gramEnd"/>
      <w:r w:rsidRPr="003676BC">
        <w:rPr>
          <w:rFonts w:ascii="Times New Roman" w:eastAsia="標楷體" w:hAnsi="Times New Roman" w:cs="Times New Roman" w:hint="eastAsia"/>
          <w:color w:val="000000" w:themeColor="text1"/>
          <w:sz w:val="26"/>
          <w:szCs w:val="26"/>
          <w:lang w:eastAsia="zh-HK"/>
        </w:rPr>
        <w:t>辦法」及「台灣聯合大學系統學生跨校</w:t>
      </w:r>
      <w:proofErr w:type="gramStart"/>
      <w:r w:rsidRPr="003676BC">
        <w:rPr>
          <w:rFonts w:ascii="Times New Roman" w:eastAsia="標楷體" w:hAnsi="Times New Roman" w:cs="Times New Roman" w:hint="eastAsia"/>
          <w:color w:val="000000" w:themeColor="text1"/>
          <w:sz w:val="26"/>
          <w:szCs w:val="26"/>
          <w:lang w:eastAsia="zh-HK"/>
        </w:rPr>
        <w:t>修讀雙主修</w:t>
      </w:r>
      <w:proofErr w:type="gramEnd"/>
      <w:r w:rsidRPr="003676BC">
        <w:rPr>
          <w:rFonts w:ascii="Times New Roman" w:eastAsia="標楷體" w:hAnsi="Times New Roman" w:cs="Times New Roman" w:hint="eastAsia"/>
          <w:color w:val="000000" w:themeColor="text1"/>
          <w:sz w:val="26"/>
          <w:szCs w:val="26"/>
          <w:lang w:eastAsia="zh-HK"/>
        </w:rPr>
        <w:t>辦法」申請</w:t>
      </w:r>
      <w:proofErr w:type="gramStart"/>
      <w:r w:rsidRPr="003676BC">
        <w:rPr>
          <w:rFonts w:ascii="Times New Roman" w:eastAsia="標楷體" w:hAnsi="Times New Roman" w:cs="Times New Roman" w:hint="eastAsia"/>
          <w:color w:val="000000" w:themeColor="text1"/>
          <w:sz w:val="26"/>
          <w:szCs w:val="26"/>
          <w:lang w:eastAsia="zh-HK"/>
        </w:rPr>
        <w:t>修讀雙主修</w:t>
      </w:r>
      <w:proofErr w:type="gramEnd"/>
      <w:r w:rsidRPr="003676BC">
        <w:rPr>
          <w:rFonts w:ascii="Times New Roman" w:eastAsia="標楷體" w:hAnsi="Times New Roman" w:cs="Times New Roman" w:hint="eastAsia"/>
          <w:color w:val="000000" w:themeColor="text1"/>
          <w:sz w:val="26"/>
          <w:szCs w:val="26"/>
          <w:lang w:eastAsia="zh-HK"/>
        </w:rPr>
        <w:t>。</w:t>
      </w:r>
    </w:p>
    <w:p w14:paraId="6C7834CE"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第三十七條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sz w:val="26"/>
          <w:szCs w:val="26"/>
        </w:rPr>
        <w:t>學生申請雙重學籍，應於雙重學籍事實發生的當學期上課開始日前，向所屬系、學位學程提出申請，經同意後，始具雙重學籍資格。未經同意而同時具有學籍者，</w:t>
      </w:r>
      <w:r w:rsidRPr="003676BC">
        <w:rPr>
          <w:rFonts w:ascii="Times New Roman" w:eastAsia="標楷體" w:hAnsi="Times New Roman" w:cs="Times New Roman" w:hint="eastAsia"/>
          <w:color w:val="000000" w:themeColor="text1"/>
          <w:sz w:val="26"/>
          <w:szCs w:val="26"/>
          <w:lang w:eastAsia="zh-HK"/>
        </w:rPr>
        <w:t>除經系、學位</w:t>
      </w:r>
      <w:proofErr w:type="gramStart"/>
      <w:r w:rsidRPr="003676BC">
        <w:rPr>
          <w:rFonts w:ascii="Times New Roman" w:eastAsia="標楷體" w:hAnsi="Times New Roman" w:cs="Times New Roman" w:hint="eastAsia"/>
          <w:color w:val="000000" w:themeColor="text1"/>
          <w:sz w:val="26"/>
          <w:szCs w:val="26"/>
          <w:lang w:eastAsia="zh-HK"/>
        </w:rPr>
        <w:t>學程補追認</w:t>
      </w:r>
      <w:proofErr w:type="gramEnd"/>
      <w:r w:rsidRPr="003676BC">
        <w:rPr>
          <w:rFonts w:ascii="Times New Roman" w:eastAsia="標楷體" w:hAnsi="Times New Roman" w:cs="Times New Roman" w:hint="eastAsia"/>
          <w:color w:val="000000" w:themeColor="text1"/>
          <w:sz w:val="26"/>
          <w:szCs w:val="26"/>
          <w:lang w:eastAsia="zh-HK"/>
        </w:rPr>
        <w:t>同意外，</w:t>
      </w:r>
      <w:r w:rsidRPr="003676BC">
        <w:rPr>
          <w:rFonts w:ascii="Times New Roman" w:eastAsia="標楷體" w:hAnsi="Times New Roman" w:cs="Times New Roman" w:hint="eastAsia"/>
          <w:color w:val="000000" w:themeColor="text1"/>
          <w:sz w:val="26"/>
          <w:szCs w:val="26"/>
        </w:rPr>
        <w:t>一經查獲</w:t>
      </w:r>
      <w:r w:rsidRPr="003676BC">
        <w:rPr>
          <w:rFonts w:ascii="Times New Roman" w:eastAsia="標楷體" w:hAnsi="Times New Roman" w:cs="Times New Roman" w:hint="eastAsia"/>
          <w:color w:val="000000" w:themeColor="text1"/>
          <w:sz w:val="26"/>
          <w:szCs w:val="26"/>
          <w:lang w:eastAsia="zh-HK"/>
        </w:rPr>
        <w:t>，在學者</w:t>
      </w:r>
      <w:r w:rsidRPr="003676BC">
        <w:rPr>
          <w:rFonts w:ascii="Times New Roman" w:eastAsia="標楷體" w:hAnsi="Times New Roman" w:cs="Times New Roman" w:hint="eastAsia"/>
          <w:color w:val="000000" w:themeColor="text1"/>
          <w:sz w:val="26"/>
          <w:szCs w:val="26"/>
        </w:rPr>
        <w:t>，應予退學；</w:t>
      </w:r>
      <w:r w:rsidRPr="003676BC">
        <w:rPr>
          <w:rFonts w:ascii="Times New Roman" w:eastAsia="標楷體" w:hAnsi="Times New Roman" w:cs="Times New Roman" w:hint="eastAsia"/>
          <w:color w:val="000000" w:themeColor="text1"/>
          <w:sz w:val="26"/>
          <w:szCs w:val="26"/>
          <w:lang w:eastAsia="zh-HK"/>
        </w:rPr>
        <w:t>已畢業者，撤銷本校授予之學位，公告註銷並追繳已發之學位證書。</w:t>
      </w:r>
      <w:r w:rsidRPr="003676BC">
        <w:rPr>
          <w:rFonts w:ascii="Times New Roman" w:eastAsia="標楷體" w:hAnsi="Times New Roman" w:cs="Times New Roman" w:hint="eastAsia"/>
          <w:color w:val="000000" w:themeColor="text1"/>
          <w:sz w:val="26"/>
          <w:szCs w:val="26"/>
        </w:rPr>
        <w:t>雙重學籍審核標準由各系、學位學程自訂。</w:t>
      </w:r>
    </w:p>
    <w:p w14:paraId="5A8EAAF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雙重學籍學生學分抵免事宜，悉依本校「學生抵免學分辦法」辦理。</w:t>
      </w:r>
    </w:p>
    <w:p w14:paraId="2E4271F8"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本校與境外大學校院學生得依照本校「與境外大學辦理雙聯學制實施辦法」之規定修讀</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雙</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學位。</w:t>
      </w:r>
    </w:p>
    <w:p w14:paraId="461B0A90"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第五章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休學、復學、轉學、退學</w:t>
      </w:r>
    </w:p>
    <w:p w14:paraId="16711D7E" w14:textId="77777777" w:rsidR="00EA5761" w:rsidRPr="003676BC" w:rsidRDefault="00EA5761" w:rsidP="00EA5761">
      <w:pPr>
        <w:overflowPunct w:val="0"/>
        <w:autoSpaceDE w:val="0"/>
        <w:autoSpaceDN w:val="0"/>
        <w:spacing w:afterLines="25" w:after="90"/>
        <w:ind w:left="1560" w:hangingChars="600" w:hanging="1560"/>
        <w:jc w:val="both"/>
        <w:textAlignment w:val="center"/>
        <w:rPr>
          <w:rFonts w:ascii="Times New Roman" w:eastAsia="標楷體" w:hAnsi="Times New Roman" w:cs="Arial"/>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第三十八條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Arial" w:hint="eastAsia"/>
          <w:color w:val="000000" w:themeColor="text1"/>
          <w:kern w:val="0"/>
          <w:sz w:val="26"/>
          <w:szCs w:val="26"/>
        </w:rPr>
        <w:t>學生因故申請休學者，未成年或受監護宣告學生須經法定代理人同意，得申請休學一學期、</w:t>
      </w:r>
      <w:proofErr w:type="gramStart"/>
      <w:r w:rsidRPr="003676BC">
        <w:rPr>
          <w:rFonts w:ascii="Times New Roman" w:eastAsia="標楷體" w:hAnsi="Times New Roman" w:cs="Arial" w:hint="eastAsia"/>
          <w:color w:val="000000" w:themeColor="text1"/>
          <w:kern w:val="0"/>
          <w:sz w:val="26"/>
          <w:szCs w:val="26"/>
        </w:rPr>
        <w:t>一</w:t>
      </w:r>
      <w:proofErr w:type="gramEnd"/>
      <w:r w:rsidRPr="003676BC">
        <w:rPr>
          <w:rFonts w:ascii="Times New Roman" w:eastAsia="標楷體" w:hAnsi="Times New Roman" w:cs="Arial" w:hint="eastAsia"/>
          <w:color w:val="000000" w:themeColor="text1"/>
          <w:kern w:val="0"/>
          <w:sz w:val="26"/>
          <w:szCs w:val="26"/>
        </w:rPr>
        <w:t>學年或二學年，經核准後，辦理離校手續。</w:t>
      </w:r>
    </w:p>
    <w:p w14:paraId="0C8522D3" w14:textId="77777777" w:rsidR="00EA5761" w:rsidRPr="003676BC" w:rsidRDefault="00EA5761" w:rsidP="00EA5761">
      <w:pPr>
        <w:overflowPunct w:val="0"/>
        <w:autoSpaceDE w:val="0"/>
        <w:autoSpaceDN w:val="0"/>
        <w:spacing w:afterLines="25" w:after="90"/>
        <w:ind w:leftChars="650" w:left="1560"/>
        <w:jc w:val="both"/>
        <w:textAlignment w:val="center"/>
        <w:rPr>
          <w:rFonts w:ascii="Times New Roman" w:eastAsia="標楷體" w:hAnsi="Times New Roman" w:cs="Arial"/>
          <w:color w:val="000000" w:themeColor="text1"/>
          <w:kern w:val="0"/>
          <w:sz w:val="26"/>
          <w:szCs w:val="26"/>
        </w:rPr>
      </w:pPr>
      <w:r w:rsidRPr="003676BC">
        <w:rPr>
          <w:rFonts w:ascii="Times New Roman" w:eastAsia="標楷體" w:hAnsi="Times New Roman" w:cs="Arial" w:hint="eastAsia"/>
          <w:color w:val="000000" w:themeColor="text1"/>
          <w:kern w:val="0"/>
          <w:sz w:val="26"/>
          <w:szCs w:val="26"/>
        </w:rPr>
        <w:t>休學累計以二學年為原則。因重病並持有健保局特約區域醫院以上證明，或特殊事故檢具相關證明者，經系</w:t>
      </w:r>
      <w:proofErr w:type="gramStart"/>
      <w:r w:rsidRPr="003676BC">
        <w:rPr>
          <w:rFonts w:ascii="Times New Roman" w:eastAsia="標楷體" w:hAnsi="Times New Roman" w:cs="Arial" w:hint="eastAsia"/>
          <w:color w:val="000000" w:themeColor="text1"/>
          <w:kern w:val="0"/>
          <w:sz w:val="26"/>
          <w:szCs w:val="26"/>
        </w:rPr>
        <w:t>務</w:t>
      </w:r>
      <w:proofErr w:type="gramEnd"/>
      <w:r w:rsidRPr="003676BC">
        <w:rPr>
          <w:rFonts w:ascii="Times New Roman" w:eastAsia="標楷體" w:hAnsi="Times New Roman" w:cs="Arial" w:hint="eastAsia"/>
          <w:color w:val="000000" w:themeColor="text1"/>
          <w:kern w:val="0"/>
          <w:sz w:val="26"/>
          <w:szCs w:val="26"/>
        </w:rPr>
        <w:t>會議通過報請教務長核准後，得延長之。學生休學年限，其總累計至多以四學年為限。</w:t>
      </w:r>
    </w:p>
    <w:p w14:paraId="6A95A708" w14:textId="77777777" w:rsidR="00EA5761" w:rsidRPr="003676BC" w:rsidRDefault="00EA5761" w:rsidP="00EA5761">
      <w:pPr>
        <w:overflowPunct w:val="0"/>
        <w:autoSpaceDE w:val="0"/>
        <w:autoSpaceDN w:val="0"/>
        <w:spacing w:afterLines="25" w:after="90"/>
        <w:ind w:leftChars="650" w:left="1560"/>
        <w:jc w:val="both"/>
        <w:textAlignment w:val="center"/>
        <w:rPr>
          <w:rFonts w:ascii="Times New Roman" w:eastAsia="標楷體" w:hAnsi="Times New Roman" w:cs="Arial"/>
          <w:color w:val="000000" w:themeColor="text1"/>
          <w:kern w:val="0"/>
          <w:sz w:val="26"/>
          <w:szCs w:val="26"/>
        </w:rPr>
      </w:pPr>
      <w:r w:rsidRPr="003676BC">
        <w:rPr>
          <w:rFonts w:ascii="Times New Roman" w:eastAsia="標楷體" w:hAnsi="Times New Roman" w:cs="Arial" w:hint="eastAsia"/>
          <w:color w:val="000000" w:themeColor="text1"/>
          <w:kern w:val="0"/>
          <w:sz w:val="26"/>
          <w:szCs w:val="26"/>
        </w:rPr>
        <w:t>休學期間應徵服役者，得檢具徵集令影本申請延長休學年限至服役期滿為止，服役期間不計入休學年限；服役期滿後，應檢具退伍令申請復學。</w:t>
      </w:r>
    </w:p>
    <w:p w14:paraId="0A35C875" w14:textId="77777777" w:rsidR="00EA5761" w:rsidRPr="003676BC" w:rsidRDefault="00EA5761" w:rsidP="00EA5761">
      <w:pPr>
        <w:overflowPunct w:val="0"/>
        <w:autoSpaceDE w:val="0"/>
        <w:autoSpaceDN w:val="0"/>
        <w:spacing w:afterLines="25" w:after="90"/>
        <w:ind w:leftChars="650" w:left="1560"/>
        <w:jc w:val="both"/>
        <w:textAlignment w:val="center"/>
        <w:rPr>
          <w:rFonts w:ascii="Times New Roman" w:eastAsia="標楷體" w:hAnsi="Times New Roman" w:cs="Arial"/>
          <w:color w:val="000000" w:themeColor="text1"/>
          <w:kern w:val="0"/>
          <w:sz w:val="26"/>
          <w:szCs w:val="26"/>
        </w:rPr>
      </w:pPr>
      <w:r w:rsidRPr="003676BC">
        <w:rPr>
          <w:rFonts w:ascii="Times New Roman" w:eastAsia="標楷體" w:hAnsi="Times New Roman" w:cs="Arial" w:hint="eastAsia"/>
          <w:color w:val="000000" w:themeColor="text1"/>
          <w:kern w:val="0"/>
          <w:sz w:val="26"/>
          <w:szCs w:val="26"/>
        </w:rPr>
        <w:t>學生因懷孕、分娩或為撫育三歲以下幼兒者得檢具證明，不計入休學年限。</w:t>
      </w:r>
    </w:p>
    <w:p w14:paraId="4C57EF38" w14:textId="77777777" w:rsidR="00EA5761" w:rsidRPr="003676BC" w:rsidRDefault="00EA5761" w:rsidP="00EA5761">
      <w:pPr>
        <w:overflowPunct w:val="0"/>
        <w:autoSpaceDE w:val="0"/>
        <w:autoSpaceDN w:val="0"/>
        <w:spacing w:afterLines="25" w:after="90"/>
        <w:ind w:leftChars="650" w:left="1560"/>
        <w:jc w:val="both"/>
        <w:textAlignment w:val="center"/>
        <w:rPr>
          <w:rFonts w:ascii="Times New Roman" w:eastAsia="標楷體" w:hAnsi="Times New Roman" w:cs="Arial"/>
          <w:color w:val="000000" w:themeColor="text1"/>
          <w:kern w:val="0"/>
          <w:sz w:val="26"/>
          <w:szCs w:val="26"/>
        </w:rPr>
      </w:pPr>
      <w:r w:rsidRPr="003676BC">
        <w:rPr>
          <w:rFonts w:ascii="Times New Roman" w:eastAsia="標楷體" w:hAnsi="Times New Roman" w:cs="Arial" w:hint="eastAsia"/>
          <w:color w:val="000000" w:themeColor="text1"/>
          <w:kern w:val="0"/>
          <w:sz w:val="26"/>
          <w:szCs w:val="26"/>
        </w:rPr>
        <w:t>學生於學期中途申請休學，最遲須於期末考試開始當日完成申請手續，在本校該學期內之各項成績概不</w:t>
      </w:r>
      <w:proofErr w:type="gramStart"/>
      <w:r w:rsidRPr="003676BC">
        <w:rPr>
          <w:rFonts w:ascii="Times New Roman" w:eastAsia="標楷體" w:hAnsi="Times New Roman" w:cs="Arial" w:hint="eastAsia"/>
          <w:color w:val="000000" w:themeColor="text1"/>
          <w:kern w:val="0"/>
          <w:sz w:val="26"/>
          <w:szCs w:val="26"/>
        </w:rPr>
        <w:t>採</w:t>
      </w:r>
      <w:proofErr w:type="gramEnd"/>
      <w:r w:rsidRPr="003676BC">
        <w:rPr>
          <w:rFonts w:ascii="Times New Roman" w:eastAsia="標楷體" w:hAnsi="Times New Roman" w:cs="Arial" w:hint="eastAsia"/>
          <w:color w:val="000000" w:themeColor="text1"/>
          <w:kern w:val="0"/>
          <w:sz w:val="26"/>
          <w:szCs w:val="26"/>
        </w:rPr>
        <w:t>計。</w:t>
      </w:r>
    </w:p>
    <w:p w14:paraId="64811274"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第三十九條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如因重大事故請假，不能參加期末考試，亦無法如期補行考試，以致在次學期加選截止日期前無法補登成績者，得檢具證明，向所屬系主任申請，經核准並送教務處核備後，未參加期末考試之學期，追認作休學論。</w:t>
      </w:r>
    </w:p>
    <w:p w14:paraId="46ADE78C" w14:textId="77777777" w:rsidR="00EA5761" w:rsidRPr="003676BC" w:rsidRDefault="00EA5761" w:rsidP="00EA5761">
      <w:pPr>
        <w:overflowPunct w:val="0"/>
        <w:adjustRightInd w:val="0"/>
        <w:snapToGrid w:val="0"/>
        <w:spacing w:afterLines="25" w:after="90"/>
        <w:ind w:left="1534" w:hangingChars="590" w:hanging="1534"/>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四十</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sz w:val="26"/>
          <w:szCs w:val="26"/>
        </w:rPr>
        <w:t>學生如患有公共防治要求之疾病而危及校內人士健康及安全，經衛生主管機關認定需隔離治療者，必須辦理休學，否則應勒令休學，休學期間不計入休學年限。</w:t>
      </w:r>
    </w:p>
    <w:p w14:paraId="1898C5EC" w14:textId="77777777" w:rsidR="00EA5761" w:rsidRPr="003676BC" w:rsidRDefault="00EA5761" w:rsidP="00EA5761">
      <w:pPr>
        <w:suppressAutoHyphens/>
        <w:overflowPunct w:val="0"/>
        <w:autoSpaceDN w:val="0"/>
        <w:snapToGrid w:val="0"/>
        <w:spacing w:after="90"/>
        <w:ind w:left="1560"/>
        <w:jc w:val="both"/>
        <w:textAlignment w:val="baseline"/>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sz w:val="26"/>
          <w:szCs w:val="26"/>
        </w:rPr>
        <w:t>學生依本校學生奬懲辦法受勒令休學處分者，其勒令休學期間除因本學則第</w:t>
      </w:r>
      <w:r w:rsidRPr="003676BC">
        <w:rPr>
          <w:rFonts w:ascii="Times New Roman" w:eastAsia="標楷體" w:hAnsi="Times New Roman" w:cs="Times New Roman" w:hint="eastAsia"/>
          <w:color w:val="000000" w:themeColor="text1"/>
          <w:sz w:val="26"/>
          <w:szCs w:val="26"/>
        </w:rPr>
        <w:t>三十八</w:t>
      </w:r>
      <w:r w:rsidRPr="003676BC">
        <w:rPr>
          <w:rFonts w:ascii="Times New Roman" w:eastAsia="標楷體" w:hAnsi="Times New Roman" w:cs="Times New Roman"/>
          <w:color w:val="000000" w:themeColor="text1"/>
          <w:sz w:val="26"/>
          <w:szCs w:val="26"/>
        </w:rPr>
        <w:t>條第</w:t>
      </w:r>
      <w:r w:rsidRPr="003676BC">
        <w:rPr>
          <w:rFonts w:ascii="Times New Roman" w:eastAsia="標楷體" w:hAnsi="Times New Roman" w:cs="Times New Roman" w:hint="eastAsia"/>
          <w:color w:val="000000" w:themeColor="text1"/>
          <w:sz w:val="26"/>
          <w:szCs w:val="26"/>
        </w:rPr>
        <w:t>三</w:t>
      </w:r>
      <w:r w:rsidRPr="003676BC">
        <w:rPr>
          <w:rFonts w:ascii="Times New Roman" w:eastAsia="標楷體" w:hAnsi="Times New Roman" w:cs="Times New Roman"/>
          <w:color w:val="000000" w:themeColor="text1"/>
          <w:sz w:val="26"/>
          <w:szCs w:val="26"/>
        </w:rPr>
        <w:t>、</w:t>
      </w:r>
      <w:r w:rsidRPr="003676BC">
        <w:rPr>
          <w:rFonts w:ascii="Times New Roman" w:eastAsia="標楷體" w:hAnsi="Times New Roman" w:cs="Times New Roman" w:hint="eastAsia"/>
          <w:color w:val="000000" w:themeColor="text1"/>
          <w:sz w:val="26"/>
          <w:szCs w:val="26"/>
        </w:rPr>
        <w:t>四</w:t>
      </w:r>
      <w:r w:rsidRPr="003676BC">
        <w:rPr>
          <w:rFonts w:ascii="Times New Roman" w:eastAsia="標楷體" w:hAnsi="Times New Roman" w:cs="Times New Roman"/>
          <w:color w:val="000000" w:themeColor="text1"/>
          <w:sz w:val="26"/>
          <w:szCs w:val="26"/>
        </w:rPr>
        <w:t>項之情事，檢具徵集令影本或相關文件申請不計入休學年限計算外，其餘計入休學年限計算，且勒令休學期間在他校</w:t>
      </w:r>
      <w:r w:rsidRPr="003676BC">
        <w:rPr>
          <w:rFonts w:ascii="Times New Roman" w:eastAsia="標楷體" w:hAnsi="Times New Roman"/>
          <w:color w:val="000000" w:themeColor="text1"/>
          <w:sz w:val="26"/>
          <w:szCs w:val="26"/>
        </w:rPr>
        <w:t>或本校推廣教育學分班</w:t>
      </w:r>
      <w:r w:rsidRPr="003676BC">
        <w:rPr>
          <w:rFonts w:ascii="Times New Roman" w:eastAsia="標楷體" w:hAnsi="Times New Roman" w:cs="Times New Roman"/>
          <w:color w:val="000000" w:themeColor="text1"/>
          <w:kern w:val="3"/>
          <w:sz w:val="26"/>
          <w:szCs w:val="26"/>
        </w:rPr>
        <w:t>修習之科目與學分不得辦理抵免。</w:t>
      </w:r>
    </w:p>
    <w:p w14:paraId="37ED9CF7"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color w:val="000000" w:themeColor="text1"/>
          <w:kern w:val="3"/>
          <w:sz w:val="26"/>
          <w:szCs w:val="26"/>
        </w:rPr>
        <w:t>前項學生提出申請不計入休學年限計算時，應以學期為單位。</w:t>
      </w:r>
    </w:p>
    <w:p w14:paraId="31AB8C58"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第四十一條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學生休學期滿應於次學期上課開始日前申請復學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學期中不得復學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，如擬繼續休學者，須於應復學學期上課開始日</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前續辦</w:t>
      </w:r>
      <w:proofErr w:type="gramEnd"/>
      <w:r w:rsidRPr="003676BC">
        <w:rPr>
          <w:rFonts w:ascii="Times New Roman" w:eastAsia="標楷體" w:hAnsi="Times New Roman" w:cs="Times New Roman" w:hint="eastAsia"/>
          <w:color w:val="000000" w:themeColor="text1"/>
          <w:kern w:val="0"/>
          <w:sz w:val="26"/>
          <w:szCs w:val="26"/>
        </w:rPr>
        <w:t>休學手續，逾期者，須於繳費註冊後始得再申請休學。</w:t>
      </w:r>
    </w:p>
    <w:p w14:paraId="1D33D2EE"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復學學生應在原肄業院系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組</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、學位學</w:t>
      </w:r>
      <w:proofErr w:type="gramStart"/>
      <w:r w:rsidRPr="003676BC">
        <w:rPr>
          <w:rFonts w:ascii="Times New Roman" w:eastAsia="標楷體" w:hAnsi="Times New Roman" w:cs="Times New Roman" w:hint="eastAsia"/>
          <w:color w:val="000000" w:themeColor="text1"/>
          <w:kern w:val="0"/>
          <w:sz w:val="26"/>
          <w:szCs w:val="26"/>
        </w:rPr>
        <w:t>程相銜接之年級</w:t>
      </w:r>
      <w:proofErr w:type="gramEnd"/>
      <w:r w:rsidRPr="003676BC">
        <w:rPr>
          <w:rFonts w:ascii="Times New Roman" w:eastAsia="標楷體" w:hAnsi="Times New Roman" w:cs="Times New Roman" w:hint="eastAsia"/>
          <w:color w:val="000000" w:themeColor="text1"/>
          <w:kern w:val="0"/>
          <w:sz w:val="26"/>
          <w:szCs w:val="26"/>
        </w:rPr>
        <w:t>肄業，但學期中途休學者，復學時應入原休學</w:t>
      </w:r>
      <w:proofErr w:type="gramStart"/>
      <w:r w:rsidRPr="003676BC">
        <w:rPr>
          <w:rFonts w:ascii="Times New Roman" w:eastAsia="標楷體" w:hAnsi="Times New Roman" w:cs="Times New Roman" w:hint="eastAsia"/>
          <w:color w:val="000000" w:themeColor="text1"/>
          <w:kern w:val="0"/>
          <w:sz w:val="26"/>
          <w:szCs w:val="26"/>
        </w:rPr>
        <w:t>之年級</w:t>
      </w:r>
      <w:proofErr w:type="gramEnd"/>
      <w:r w:rsidRPr="003676BC">
        <w:rPr>
          <w:rFonts w:ascii="Times New Roman" w:eastAsia="標楷體" w:hAnsi="Times New Roman" w:cs="Times New Roman" w:hint="eastAsia"/>
          <w:color w:val="000000" w:themeColor="text1"/>
          <w:kern w:val="0"/>
          <w:sz w:val="26"/>
          <w:szCs w:val="26"/>
        </w:rPr>
        <w:t>肄業。</w:t>
      </w:r>
    </w:p>
    <w:p w14:paraId="682FA876"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休學逾期未申請復學者以退學論。</w:t>
      </w:r>
    </w:p>
    <w:p w14:paraId="075E92F5"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第四十二條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學生欲轉學他校，得申請自動退學，於辦妥離校手續後發給修業證明書。修業證明書既經發給，學生不得請求重返本校肄業。</w:t>
      </w:r>
    </w:p>
    <w:p w14:paraId="52387D8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第四十三條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w:t>
      </w:r>
      <w:r w:rsidRPr="003676BC">
        <w:rPr>
          <w:rFonts w:ascii="Times New Roman" w:eastAsia="標楷體" w:hAnsi="Times New Roman" w:cs="Times New Roman" w:hint="eastAsia"/>
          <w:color w:val="000000" w:themeColor="text1"/>
          <w:kern w:val="0"/>
          <w:sz w:val="26"/>
          <w:szCs w:val="26"/>
        </w:rPr>
        <w:t>除申請自動退學者外，</w:t>
      </w:r>
      <w:r w:rsidRPr="003676BC">
        <w:rPr>
          <w:rFonts w:ascii="Times New Roman" w:eastAsia="標楷體" w:hAnsi="Times New Roman" w:cs="Times New Roman"/>
          <w:color w:val="000000" w:themeColor="text1"/>
          <w:kern w:val="0"/>
          <w:sz w:val="26"/>
          <w:szCs w:val="26"/>
        </w:rPr>
        <w:t>有下列情形之</w:t>
      </w:r>
      <w:proofErr w:type="gramStart"/>
      <w:r w:rsidRPr="003676BC">
        <w:rPr>
          <w:rFonts w:ascii="Times New Roman" w:eastAsia="標楷體" w:hAnsi="Times New Roman" w:cs="Times New Roman"/>
          <w:color w:val="000000" w:themeColor="text1"/>
          <w:kern w:val="0"/>
          <w:sz w:val="26"/>
          <w:szCs w:val="26"/>
        </w:rPr>
        <w:t>一</w:t>
      </w:r>
      <w:proofErr w:type="gramEnd"/>
      <w:r w:rsidRPr="003676BC">
        <w:rPr>
          <w:rFonts w:ascii="Times New Roman" w:eastAsia="標楷體" w:hAnsi="Times New Roman" w:cs="Times New Roman"/>
          <w:color w:val="000000" w:themeColor="text1"/>
          <w:kern w:val="0"/>
          <w:sz w:val="26"/>
          <w:szCs w:val="26"/>
        </w:rPr>
        <w:t>者應予退學：</w:t>
      </w:r>
    </w:p>
    <w:p w14:paraId="5C3534B5"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一、學業成績符合學則第</w:t>
      </w:r>
      <w:r w:rsidRPr="003676BC">
        <w:rPr>
          <w:rFonts w:ascii="Times New Roman" w:eastAsia="標楷體" w:hAnsi="Times New Roman" w:cs="Times New Roman" w:hint="eastAsia"/>
          <w:color w:val="000000" w:themeColor="text1"/>
          <w:kern w:val="0"/>
          <w:sz w:val="26"/>
          <w:szCs w:val="26"/>
        </w:rPr>
        <w:t>二十八</w:t>
      </w:r>
      <w:r w:rsidRPr="003676BC">
        <w:rPr>
          <w:rFonts w:ascii="Times New Roman" w:eastAsia="標楷體" w:hAnsi="Times New Roman" w:cs="Times New Roman"/>
          <w:color w:val="000000" w:themeColor="text1"/>
          <w:kern w:val="0"/>
          <w:sz w:val="26"/>
          <w:szCs w:val="26"/>
        </w:rPr>
        <w:t>條之情形者。</w:t>
      </w:r>
    </w:p>
    <w:p w14:paraId="0033DD39"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二、休學逾期未復學者。</w:t>
      </w:r>
    </w:p>
    <w:p w14:paraId="60BA8289"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三、逾期未註冊者。</w:t>
      </w:r>
    </w:p>
    <w:p w14:paraId="6E2EAFC3"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四、入學或轉學資格經審核不合規定者。</w:t>
      </w:r>
    </w:p>
    <w:p w14:paraId="1019CCF2"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五、操行成績不及格者。</w:t>
      </w:r>
    </w:p>
    <w:p w14:paraId="48D81231"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六、依學生獎懲辦法，受退學處分者。</w:t>
      </w:r>
    </w:p>
    <w:p w14:paraId="243EB712"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七、延長修業年限屆滿，仍未修足應修之科目與學分者。</w:t>
      </w:r>
    </w:p>
    <w:p w14:paraId="1501FC24"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八、未經本校學系</w:t>
      </w:r>
      <w:r w:rsidRPr="003676BC">
        <w:rPr>
          <w:rFonts w:ascii="Times New Roman" w:eastAsia="標楷體" w:hAnsi="Times New Roman" w:cs="Times New Roman" w:hint="eastAsia"/>
          <w:color w:val="000000" w:themeColor="text1"/>
          <w:kern w:val="0"/>
          <w:sz w:val="26"/>
          <w:szCs w:val="26"/>
        </w:rPr>
        <w:t>、學位學程</w:t>
      </w:r>
      <w:r w:rsidRPr="003676BC">
        <w:rPr>
          <w:rFonts w:ascii="Times New Roman" w:eastAsia="標楷體" w:hAnsi="Times New Roman" w:cs="Times New Roman"/>
          <w:color w:val="000000" w:themeColor="text1"/>
          <w:kern w:val="0"/>
          <w:sz w:val="26"/>
          <w:szCs w:val="26"/>
        </w:rPr>
        <w:t>同意，同時具有雙重學籍者。</w:t>
      </w:r>
    </w:p>
    <w:p w14:paraId="0832B950"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九、國防學士班</w:t>
      </w:r>
      <w:r w:rsidRPr="003676BC">
        <w:rPr>
          <w:rFonts w:ascii="Times New Roman" w:eastAsia="標楷體" w:hAnsi="Times New Roman" w:cs="Times New Roman"/>
          <w:color w:val="000000" w:themeColor="text1"/>
          <w:sz w:val="26"/>
          <w:szCs w:val="26"/>
        </w:rPr>
        <w:t>學生以</w:t>
      </w:r>
      <w:r w:rsidRPr="003676BC">
        <w:rPr>
          <w:rFonts w:ascii="Times New Roman" w:eastAsia="標楷體" w:hAnsi="Times New Roman" w:cs="Times New Roman" w:hint="eastAsia"/>
          <w:color w:val="000000" w:themeColor="text1"/>
          <w:sz w:val="26"/>
          <w:szCs w:val="26"/>
        </w:rPr>
        <w:t>總量</w:t>
      </w:r>
      <w:r w:rsidRPr="003676BC">
        <w:rPr>
          <w:rFonts w:ascii="Times New Roman" w:eastAsia="標楷體" w:hAnsi="Times New Roman" w:cs="Times New Roman"/>
          <w:color w:val="000000" w:themeColor="text1"/>
          <w:sz w:val="26"/>
          <w:szCs w:val="26"/>
        </w:rPr>
        <w:t>外加名額入學</w:t>
      </w:r>
      <w:r w:rsidRPr="003676BC">
        <w:rPr>
          <w:rFonts w:ascii="Times New Roman" w:eastAsia="標楷體" w:hAnsi="Times New Roman" w:cs="Times New Roman" w:hint="eastAsia"/>
          <w:color w:val="000000" w:themeColor="text1"/>
          <w:sz w:val="26"/>
          <w:szCs w:val="26"/>
        </w:rPr>
        <w:t>者，</w:t>
      </w:r>
      <w:r w:rsidRPr="003676BC">
        <w:rPr>
          <w:rFonts w:ascii="Times New Roman" w:eastAsia="標楷體" w:hAnsi="Times New Roman" w:cs="Times New Roman"/>
          <w:color w:val="000000" w:themeColor="text1"/>
          <w:sz w:val="26"/>
          <w:szCs w:val="26"/>
        </w:rPr>
        <w:t>於該班隊退訓</w:t>
      </w:r>
      <w:r w:rsidRPr="003676BC">
        <w:rPr>
          <w:rFonts w:ascii="Times New Roman" w:eastAsia="標楷體" w:hAnsi="Times New Roman" w:cs="Times New Roman" w:hint="eastAsia"/>
          <w:color w:val="000000" w:themeColor="text1"/>
          <w:sz w:val="26"/>
          <w:szCs w:val="26"/>
        </w:rPr>
        <w:t>。</w:t>
      </w:r>
    </w:p>
    <w:p w14:paraId="1CFBE970"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sz w:val="26"/>
          <w:szCs w:val="26"/>
          <w:lang w:eastAsia="zh-HK"/>
        </w:rPr>
      </w:pPr>
      <w:r w:rsidRPr="003676BC">
        <w:rPr>
          <w:rFonts w:ascii="Times New Roman" w:eastAsia="標楷體" w:hAnsi="Times New Roman" w:cs="Times New Roman" w:hint="eastAsia"/>
          <w:color w:val="000000" w:themeColor="text1"/>
          <w:sz w:val="26"/>
          <w:szCs w:val="26"/>
          <w:lang w:eastAsia="zh-HK"/>
        </w:rPr>
        <w:t>十</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lang w:eastAsia="zh-HK"/>
        </w:rPr>
        <w:t>因勒令休學致超過可休學年限者。</w:t>
      </w:r>
    </w:p>
    <w:p w14:paraId="07372A15"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sz w:val="26"/>
          <w:szCs w:val="26"/>
        </w:rPr>
        <w:t>十一</w:t>
      </w:r>
      <w:r w:rsidRPr="003676BC">
        <w:rPr>
          <w:rFonts w:ascii="Times New Roman" w:eastAsia="標楷體" w:hAnsi="Times New Roman" w:cs="Times New Roman"/>
          <w:color w:val="000000" w:themeColor="text1"/>
          <w:sz w:val="26"/>
          <w:szCs w:val="26"/>
        </w:rPr>
        <w:t>、</w:t>
      </w:r>
      <w:r w:rsidRPr="003676BC">
        <w:rPr>
          <w:rFonts w:ascii="Times New Roman" w:eastAsia="標楷體" w:hAnsi="Times New Roman" w:cs="Times New Roman" w:hint="eastAsia"/>
          <w:color w:val="000000" w:themeColor="text1"/>
          <w:sz w:val="26"/>
          <w:szCs w:val="26"/>
        </w:rPr>
        <w:t>符合本學則其他規定應予</w:t>
      </w:r>
      <w:r w:rsidRPr="003676BC">
        <w:rPr>
          <w:rFonts w:ascii="Times New Roman" w:eastAsia="標楷體" w:hAnsi="Times New Roman" w:cs="Times New Roman"/>
          <w:color w:val="000000" w:themeColor="text1"/>
          <w:sz w:val="26"/>
          <w:szCs w:val="26"/>
        </w:rPr>
        <w:t>退學者。</w:t>
      </w:r>
    </w:p>
    <w:p w14:paraId="6A562A8A"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第四十四條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學生申請自動退學，未成年或受監護宣告學生須經法定代理人同意，並向註冊組辦理退學離校手續。</w:t>
      </w:r>
    </w:p>
    <w:p w14:paraId="06AAD1D8"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第四十五條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退學學生，其學籍經本校核准且在校修有學期成績者，得申請發給修業證明書。但因學則第八條或其他依規定開除學籍者，不發給與修業有關之任何證明文件。</w:t>
      </w:r>
    </w:p>
    <w:p w14:paraId="6240F98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第四十六條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學生於本校行事曆所訂註冊日</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前休、退學者，依「專科以上學校學雜費收取辦法」，免</w:t>
      </w:r>
      <w:proofErr w:type="gramStart"/>
      <w:r w:rsidRPr="003676BC">
        <w:rPr>
          <w:rFonts w:ascii="Times New Roman" w:eastAsia="標楷體" w:hAnsi="Times New Roman" w:cs="Times New Roman" w:hint="eastAsia"/>
          <w:color w:val="000000" w:themeColor="text1"/>
          <w:kern w:val="0"/>
          <w:sz w:val="26"/>
          <w:szCs w:val="26"/>
        </w:rPr>
        <w:t>繳學雜</w:t>
      </w:r>
      <w:proofErr w:type="gramEnd"/>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分</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費。註冊日後休、退學者，須繳費後始得辦理休、退學，並依該辦法辦理退費。</w:t>
      </w:r>
    </w:p>
    <w:p w14:paraId="71B264E5"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第六章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畢業、學位</w:t>
      </w:r>
    </w:p>
    <w:p w14:paraId="63D59AC1"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第四十七條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學生修業期滿，且修足應修科目與學分，有實習年限者，實習完畢，並符合</w:t>
      </w:r>
      <w:r w:rsidRPr="003676BC">
        <w:rPr>
          <w:rFonts w:ascii="Times New Roman" w:eastAsia="標楷體" w:hAnsi="Times New Roman" w:cs="Times New Roman" w:hint="eastAsia"/>
          <w:color w:val="000000" w:themeColor="text1"/>
          <w:kern w:val="0"/>
          <w:sz w:val="26"/>
          <w:szCs w:val="26"/>
        </w:rPr>
        <w:t>各系、班、組、學位學程</w:t>
      </w:r>
      <w:r w:rsidRPr="003676BC">
        <w:rPr>
          <w:rFonts w:ascii="Times New Roman" w:eastAsia="標楷體" w:hAnsi="Times New Roman" w:cs="Times New Roman"/>
          <w:color w:val="000000" w:themeColor="text1"/>
          <w:kern w:val="0"/>
          <w:sz w:val="26"/>
          <w:szCs w:val="26"/>
        </w:rPr>
        <w:t>畢業條件，經考核成績合</w:t>
      </w:r>
      <w:r w:rsidRPr="003676BC">
        <w:rPr>
          <w:rFonts w:ascii="Times New Roman" w:eastAsia="標楷體" w:hAnsi="Times New Roman" w:cs="Times New Roman" w:hint="eastAsia"/>
          <w:color w:val="000000" w:themeColor="text1"/>
          <w:kern w:val="0"/>
          <w:sz w:val="26"/>
          <w:szCs w:val="26"/>
        </w:rPr>
        <w:t>格</w:t>
      </w:r>
      <w:r w:rsidRPr="003676BC">
        <w:rPr>
          <w:rFonts w:ascii="Times New Roman" w:eastAsia="標楷體" w:hAnsi="Times New Roman" w:cs="Times New Roman"/>
          <w:color w:val="000000" w:themeColor="text1"/>
          <w:kern w:val="0"/>
          <w:sz w:val="26"/>
          <w:szCs w:val="26"/>
        </w:rPr>
        <w:t>者，應予畢業。</w:t>
      </w:r>
    </w:p>
    <w:p w14:paraId="149EB7CE" w14:textId="77777777" w:rsidR="00EA5761"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109</w:t>
      </w:r>
      <w:r w:rsidRPr="003676BC">
        <w:rPr>
          <w:rFonts w:ascii="Times New Roman" w:eastAsia="標楷體" w:hAnsi="Times New Roman" w:cs="Times New Roman" w:hint="eastAsia"/>
          <w:color w:val="000000" w:themeColor="text1"/>
          <w:kern w:val="0"/>
          <w:sz w:val="26"/>
          <w:szCs w:val="26"/>
        </w:rPr>
        <w:t>學年度</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起入學之外國學生應依「國立清華大學外國學生修讀華語課程實施要點」完成應修之華語學分後始得畢業離校。學士班華語學分得計入畢業應修學分數內計算，</w:t>
      </w:r>
      <w:proofErr w:type="gramStart"/>
      <w:r w:rsidRPr="003676BC">
        <w:rPr>
          <w:rFonts w:ascii="Times New Roman" w:eastAsia="標楷體" w:hAnsi="Times New Roman" w:cs="Times New Roman" w:hint="eastAsia"/>
          <w:color w:val="000000" w:themeColor="text1"/>
          <w:kern w:val="0"/>
          <w:sz w:val="26"/>
          <w:szCs w:val="26"/>
        </w:rPr>
        <w:t>但系</w:t>
      </w:r>
      <w:proofErr w:type="gramEnd"/>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班、組、學位學程</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另有規定者，從其規定。</w:t>
      </w:r>
    </w:p>
    <w:p w14:paraId="3D86E3E9" w14:textId="77777777" w:rsidR="00E1122C" w:rsidRDefault="00E1122C" w:rsidP="00E1122C">
      <w:pPr>
        <w:overflowPunct w:val="0"/>
        <w:snapToGrid w:val="0"/>
        <w:spacing w:after="90"/>
        <w:ind w:left="1560"/>
        <w:jc w:val="both"/>
        <w:textAlignment w:val="baseline"/>
        <w:rPr>
          <w:rFonts w:ascii="Times New Roman" w:eastAsia="標楷體" w:hAnsi="Times New Roman"/>
          <w:color w:val="FF0000"/>
          <w:kern w:val="0"/>
          <w:sz w:val="26"/>
          <w:szCs w:val="26"/>
          <w:u w:val="single"/>
        </w:rPr>
      </w:pPr>
      <w:r>
        <w:rPr>
          <w:rFonts w:ascii="Times New Roman" w:eastAsia="標楷體" w:hAnsi="Times New Roman"/>
          <w:color w:val="FF0000"/>
          <w:kern w:val="0"/>
          <w:sz w:val="26"/>
          <w:szCs w:val="26"/>
          <w:u w:val="single"/>
        </w:rPr>
        <w:t>115</w:t>
      </w:r>
      <w:r>
        <w:rPr>
          <w:rFonts w:ascii="Times New Roman" w:eastAsia="標楷體" w:hAnsi="Times New Roman"/>
          <w:color w:val="FF0000"/>
          <w:kern w:val="0"/>
          <w:sz w:val="26"/>
          <w:szCs w:val="26"/>
          <w:u w:val="single"/>
        </w:rPr>
        <w:t>學年度</w:t>
      </w:r>
      <w:r>
        <w:rPr>
          <w:rFonts w:ascii="Times New Roman" w:eastAsia="標楷體" w:hAnsi="Times New Roman"/>
          <w:color w:val="FF0000"/>
          <w:kern w:val="0"/>
          <w:sz w:val="26"/>
          <w:szCs w:val="26"/>
          <w:u w:val="single"/>
        </w:rPr>
        <w:t>(</w:t>
      </w:r>
      <w:r>
        <w:rPr>
          <w:rFonts w:ascii="Times New Roman" w:eastAsia="標楷體" w:hAnsi="Times New Roman"/>
          <w:color w:val="FF0000"/>
          <w:kern w:val="0"/>
          <w:sz w:val="26"/>
          <w:szCs w:val="26"/>
          <w:u w:val="single"/>
        </w:rPr>
        <w:t>含</w:t>
      </w:r>
      <w:r>
        <w:rPr>
          <w:rFonts w:ascii="Times New Roman" w:eastAsia="標楷體" w:hAnsi="Times New Roman"/>
          <w:color w:val="FF0000"/>
          <w:kern w:val="0"/>
          <w:sz w:val="26"/>
          <w:szCs w:val="26"/>
          <w:u w:val="single"/>
        </w:rPr>
        <w:t>)</w:t>
      </w:r>
      <w:r>
        <w:rPr>
          <w:rFonts w:ascii="Times New Roman" w:eastAsia="標楷體" w:hAnsi="Times New Roman"/>
          <w:color w:val="FF0000"/>
          <w:kern w:val="0"/>
          <w:sz w:val="26"/>
          <w:szCs w:val="26"/>
          <w:u w:val="single"/>
        </w:rPr>
        <w:t>起入學之外國學生修讀前項華語課程內容程度超過學校入學華語文門檻，且於修</w:t>
      </w:r>
      <w:proofErr w:type="gramStart"/>
      <w:r>
        <w:rPr>
          <w:rFonts w:ascii="Times New Roman" w:eastAsia="標楷體" w:hAnsi="Times New Roman"/>
          <w:color w:val="FF0000"/>
          <w:kern w:val="0"/>
          <w:sz w:val="26"/>
          <w:szCs w:val="26"/>
          <w:u w:val="single"/>
        </w:rPr>
        <w:t>課後考獲</w:t>
      </w:r>
      <w:proofErr w:type="gramEnd"/>
      <w:r>
        <w:rPr>
          <w:rFonts w:ascii="Times New Roman" w:eastAsia="標楷體" w:hAnsi="Times New Roman"/>
          <w:color w:val="FF0000"/>
          <w:kern w:val="0"/>
          <w:sz w:val="26"/>
          <w:szCs w:val="26"/>
          <w:u w:val="single"/>
        </w:rPr>
        <w:t>「華語文能力測驗」同等級證明後，得</w:t>
      </w:r>
      <w:proofErr w:type="gramStart"/>
      <w:r>
        <w:rPr>
          <w:rFonts w:ascii="Times New Roman" w:eastAsia="標楷體" w:hAnsi="Times New Roman"/>
          <w:color w:val="FF0000"/>
          <w:kern w:val="0"/>
          <w:sz w:val="26"/>
          <w:szCs w:val="26"/>
          <w:u w:val="single"/>
        </w:rPr>
        <w:t>採</w:t>
      </w:r>
      <w:proofErr w:type="gramEnd"/>
      <w:r>
        <w:rPr>
          <w:rFonts w:ascii="Times New Roman" w:eastAsia="標楷體" w:hAnsi="Times New Roman"/>
          <w:color w:val="FF0000"/>
          <w:kern w:val="0"/>
          <w:sz w:val="26"/>
          <w:szCs w:val="26"/>
          <w:u w:val="single"/>
        </w:rPr>
        <w:t>計至多八學分為畢業學分。</w:t>
      </w:r>
    </w:p>
    <w:p w14:paraId="27FE1D93"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第四十八條</w:t>
      </w:r>
      <w:r w:rsidRPr="003676BC">
        <w:rPr>
          <w:rFonts w:ascii="Times New Roman" w:eastAsia="標楷體" w:hAnsi="Times New Roman" w:cs="Times New Roman"/>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學生休學</w:t>
      </w:r>
      <w:proofErr w:type="gramStart"/>
      <w:r w:rsidRPr="003676BC">
        <w:rPr>
          <w:rFonts w:ascii="Times New Roman" w:eastAsia="標楷體" w:hAnsi="Times New Roman" w:cs="Times New Roman"/>
          <w:color w:val="000000" w:themeColor="text1"/>
          <w:kern w:val="0"/>
          <w:sz w:val="26"/>
          <w:szCs w:val="26"/>
        </w:rPr>
        <w:t>期間，</w:t>
      </w:r>
      <w:proofErr w:type="gramEnd"/>
      <w:r w:rsidRPr="003676BC">
        <w:rPr>
          <w:rFonts w:ascii="Times New Roman" w:eastAsia="標楷體" w:hAnsi="Times New Roman" w:cs="Times New Roman"/>
          <w:color w:val="000000" w:themeColor="text1"/>
          <w:kern w:val="0"/>
          <w:sz w:val="26"/>
          <w:szCs w:val="26"/>
        </w:rPr>
        <w:t>如有表現優良或違犯校規行為者，本校得視情節輕重，依學</w:t>
      </w:r>
      <w:proofErr w:type="gramStart"/>
      <w:r w:rsidRPr="003676BC">
        <w:rPr>
          <w:rFonts w:ascii="Times New Roman" w:eastAsia="標楷體" w:hAnsi="Times New Roman" w:cs="Times New Roman"/>
          <w:color w:val="000000" w:themeColor="text1"/>
          <w:kern w:val="0"/>
          <w:sz w:val="26"/>
          <w:szCs w:val="26"/>
        </w:rPr>
        <w:t>務</w:t>
      </w:r>
      <w:proofErr w:type="gramEnd"/>
      <w:r w:rsidRPr="003676BC">
        <w:rPr>
          <w:rFonts w:ascii="Times New Roman" w:eastAsia="標楷體" w:hAnsi="Times New Roman" w:cs="Times New Roman"/>
          <w:color w:val="000000" w:themeColor="text1"/>
          <w:kern w:val="0"/>
          <w:sz w:val="26"/>
          <w:szCs w:val="26"/>
        </w:rPr>
        <w:t>章則之規定，予以獎懲。</w:t>
      </w:r>
    </w:p>
    <w:p w14:paraId="5AC14BAB"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第四十九條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學生未修業期滿</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但符合下列標準者得申請提前一學期或</w:t>
      </w:r>
      <w:proofErr w:type="gramStart"/>
      <w:r w:rsidRPr="003676BC">
        <w:rPr>
          <w:rFonts w:ascii="Times New Roman" w:eastAsia="標楷體" w:hAnsi="Times New Roman" w:cs="Times New Roman"/>
          <w:color w:val="000000" w:themeColor="text1"/>
          <w:kern w:val="0"/>
          <w:sz w:val="26"/>
          <w:szCs w:val="26"/>
        </w:rPr>
        <w:t>一</w:t>
      </w:r>
      <w:proofErr w:type="gramEnd"/>
      <w:r w:rsidRPr="003676BC">
        <w:rPr>
          <w:rFonts w:ascii="Times New Roman" w:eastAsia="標楷體" w:hAnsi="Times New Roman" w:cs="Times New Roman"/>
          <w:color w:val="000000" w:themeColor="text1"/>
          <w:kern w:val="0"/>
          <w:sz w:val="26"/>
          <w:szCs w:val="26"/>
        </w:rPr>
        <w:t>學年畢業：</w:t>
      </w:r>
    </w:p>
    <w:p w14:paraId="4480D2F6" w14:textId="77777777" w:rsidR="00EA5761" w:rsidRPr="003676BC" w:rsidRDefault="00EA5761" w:rsidP="00EA5761">
      <w:pPr>
        <w:overflowPunct w:val="0"/>
        <w:adjustRightInd w:val="0"/>
        <w:snapToGrid w:val="0"/>
        <w:spacing w:afterLines="25" w:after="90"/>
        <w:ind w:leftChars="650" w:left="2020" w:hangingChars="177" w:hanging="4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一</w:t>
      </w:r>
      <w:r w:rsidRPr="003676BC">
        <w:rPr>
          <w:rFonts w:ascii="Times New Roman" w:eastAsia="標楷體" w:hAnsi="Times New Roman" w:cs="Times New Roman" w:hint="eastAsia"/>
          <w:color w:val="000000" w:themeColor="text1"/>
          <w:kern w:val="0"/>
          <w:sz w:val="26"/>
          <w:szCs w:val="26"/>
        </w:rPr>
        <w:t>、修足應修科目與學分，有實習年限者，實習完畢，並符合各系、班、組、學位學程畢業條件，經考核成績合格者。</w:t>
      </w:r>
      <w:r w:rsidRPr="003676BC">
        <w:rPr>
          <w:rFonts w:ascii="Times New Roman" w:eastAsia="標楷體" w:hAnsi="Times New Roman" w:cs="Times New Roman" w:hint="eastAsia"/>
          <w:color w:val="000000" w:themeColor="text1"/>
          <w:kern w:val="0"/>
          <w:sz w:val="26"/>
          <w:szCs w:val="26"/>
        </w:rPr>
        <w:t>109</w:t>
      </w:r>
      <w:r w:rsidRPr="003676BC">
        <w:rPr>
          <w:rFonts w:ascii="Times New Roman" w:eastAsia="標楷體" w:hAnsi="Times New Roman" w:cs="Times New Roman" w:hint="eastAsia"/>
          <w:color w:val="000000" w:themeColor="text1"/>
          <w:kern w:val="0"/>
          <w:sz w:val="26"/>
          <w:szCs w:val="26"/>
        </w:rPr>
        <w:t>學年度</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起入學之外國學生並應已完成「國立清華大學外國學生修讀華語課程實施要點」應修之華語學分者。</w:t>
      </w:r>
    </w:p>
    <w:p w14:paraId="1D29FA2A" w14:textId="77777777" w:rsidR="00EA5761" w:rsidRPr="003676BC" w:rsidRDefault="00EA5761" w:rsidP="00EA5761">
      <w:pPr>
        <w:overflowPunct w:val="0"/>
        <w:adjustRightInd w:val="0"/>
        <w:snapToGrid w:val="0"/>
        <w:spacing w:afterLines="25" w:after="90"/>
        <w:ind w:leftChars="650" w:left="2020" w:hangingChars="177" w:hanging="4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sz w:val="26"/>
          <w:szCs w:val="26"/>
        </w:rPr>
        <w:t>二、</w:t>
      </w:r>
      <w:r w:rsidRPr="003676BC">
        <w:rPr>
          <w:rFonts w:ascii="Times New Roman" w:eastAsia="標楷體" w:hAnsi="Times New Roman" w:cs="Times New Roman"/>
          <w:color w:val="000000" w:themeColor="text1"/>
          <w:sz w:val="26"/>
          <w:szCs w:val="26"/>
        </w:rPr>
        <w:t>操行成績每</w:t>
      </w:r>
      <w:proofErr w:type="gramStart"/>
      <w:r w:rsidRPr="003676BC">
        <w:rPr>
          <w:rFonts w:ascii="Times New Roman" w:eastAsia="標楷體" w:hAnsi="Times New Roman" w:cs="Times New Roman"/>
          <w:color w:val="000000" w:themeColor="text1"/>
          <w:sz w:val="26"/>
          <w:szCs w:val="26"/>
        </w:rPr>
        <w:t>學期均在</w:t>
      </w:r>
      <w:proofErr w:type="gramEnd"/>
      <w:r w:rsidRPr="003676BC">
        <w:rPr>
          <w:rFonts w:ascii="Times New Roman" w:eastAsia="標楷體" w:hAnsi="Times New Roman" w:cs="Times New Roman" w:hint="eastAsia"/>
          <w:color w:val="000000" w:themeColor="text1"/>
          <w:sz w:val="26"/>
          <w:szCs w:val="26"/>
        </w:rPr>
        <w:t>A-</w:t>
      </w:r>
      <w:r w:rsidR="009D7C7B" w:rsidRPr="003676BC">
        <w:rPr>
          <w:rFonts w:ascii="Times New Roman" w:eastAsia="標楷體" w:hAnsi="Times New Roman" w:cs="Times New Roman" w:hint="eastAsia"/>
          <w:color w:val="000000" w:themeColor="text1"/>
          <w:kern w:val="0"/>
          <w:sz w:val="26"/>
          <w:szCs w:val="26"/>
        </w:rPr>
        <w:t>(</w:t>
      </w:r>
      <w:r w:rsidR="009D7C7B" w:rsidRPr="003676BC">
        <w:rPr>
          <w:rFonts w:ascii="Times New Roman" w:eastAsia="標楷體" w:hAnsi="Times New Roman" w:cs="Times New Roman" w:hint="eastAsia"/>
          <w:color w:val="000000" w:themeColor="text1"/>
          <w:kern w:val="0"/>
          <w:sz w:val="26"/>
          <w:szCs w:val="26"/>
        </w:rPr>
        <w:t>含</w:t>
      </w:r>
      <w:r w:rsidR="009D7C7B"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sz w:val="26"/>
          <w:szCs w:val="26"/>
        </w:rPr>
        <w:t>以上。</w:t>
      </w:r>
    </w:p>
    <w:p w14:paraId="6E6EEC14" w14:textId="77777777" w:rsidR="00EA5761" w:rsidRPr="003676BC" w:rsidRDefault="00EA5761" w:rsidP="00EA5761">
      <w:pPr>
        <w:overflowPunct w:val="0"/>
        <w:adjustRightInd w:val="0"/>
        <w:snapToGrid w:val="0"/>
        <w:spacing w:afterLines="25" w:after="90"/>
        <w:ind w:leftChars="650" w:left="1583" w:hangingChars="9" w:hanging="23"/>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入學後經提高編級後至三年級</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以上之學生，不得申請提前畢業。</w:t>
      </w:r>
    </w:p>
    <w:p w14:paraId="3063BEC4" w14:textId="77777777" w:rsidR="00EA5761" w:rsidRPr="003676BC" w:rsidRDefault="00EA5761" w:rsidP="00EA5761">
      <w:pPr>
        <w:overflowPunct w:val="0"/>
        <w:adjustRightInd w:val="0"/>
        <w:snapToGrid w:val="0"/>
        <w:spacing w:afterLines="25" w:after="90"/>
        <w:ind w:leftChars="650" w:left="1583" w:hangingChars="9" w:hanging="23"/>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欲申請提前畢業者，應至遲於預計畢業之當學期期末考開始前一個月前，完成所屬系、班、組、學位學程主任核准、註冊組審查及教務長核准之流程。</w:t>
      </w:r>
    </w:p>
    <w:p w14:paraId="7D9A36A6" w14:textId="77777777" w:rsidR="00EA5761" w:rsidRPr="003676BC" w:rsidRDefault="00EA5761" w:rsidP="00EA5761">
      <w:pPr>
        <w:overflowPunct w:val="0"/>
        <w:adjustRightInd w:val="0"/>
        <w:snapToGrid w:val="0"/>
        <w:spacing w:afterLines="25" w:after="90"/>
        <w:ind w:leftChars="650" w:left="1583" w:hangingChars="9" w:hanging="23"/>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申請提前畢業者，若於預計畢業之當學期結束時，不符合本條第一項各款規定者，不得提前畢業。</w:t>
      </w:r>
    </w:p>
    <w:p w14:paraId="202F6928"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五十</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學生學位證書中文、英文名稱、授予要件、學位證書之頒給及註記，經各學系、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含學士後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學位學程及各學院</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含清華學院</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相關會議審議並送教務會議通過後實施。</w:t>
      </w:r>
    </w:p>
    <w:p w14:paraId="55E1D7E8" w14:textId="77777777" w:rsidR="006653A6" w:rsidRPr="003676BC" w:rsidRDefault="006653A6" w:rsidP="006653A6">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學生符合畢業條件發給學位證書，依照前項通過內容授予學士學位。學位證書授予日期登載至年月，並依本校行事曆公告當學年度第一、二學期期末考結束日所在之年月為</w:t>
      </w:r>
      <w:proofErr w:type="gramStart"/>
      <w:r w:rsidRPr="003676BC">
        <w:rPr>
          <w:rFonts w:ascii="Times New Roman" w:eastAsia="標楷體" w:hAnsi="Times New Roman" w:cs="Times New Roman" w:hint="eastAsia"/>
          <w:color w:val="000000" w:themeColor="text1"/>
          <w:kern w:val="0"/>
          <w:sz w:val="26"/>
          <w:szCs w:val="26"/>
        </w:rPr>
        <w:t>準</w:t>
      </w:r>
      <w:proofErr w:type="gramEnd"/>
      <w:r w:rsidRPr="003676BC">
        <w:rPr>
          <w:rFonts w:ascii="Times New Roman" w:eastAsia="標楷體" w:hAnsi="Times New Roman" w:cs="Times New Roman" w:hint="eastAsia"/>
          <w:color w:val="000000" w:themeColor="text1"/>
          <w:kern w:val="0"/>
          <w:sz w:val="26"/>
          <w:szCs w:val="26"/>
        </w:rPr>
        <w:t>；</w:t>
      </w:r>
      <w:proofErr w:type="gramStart"/>
      <w:r w:rsidRPr="003676BC">
        <w:rPr>
          <w:rFonts w:ascii="Times New Roman" w:eastAsia="標楷體" w:hAnsi="Times New Roman" w:cs="Times New Roman" w:hint="eastAsia"/>
          <w:color w:val="000000" w:themeColor="text1"/>
          <w:kern w:val="0"/>
          <w:sz w:val="26"/>
          <w:szCs w:val="26"/>
        </w:rPr>
        <w:t>暑修後畢業</w:t>
      </w:r>
      <w:proofErr w:type="gramEnd"/>
      <w:r w:rsidRPr="003676BC">
        <w:rPr>
          <w:rFonts w:ascii="Times New Roman" w:eastAsia="標楷體" w:hAnsi="Times New Roman" w:cs="Times New Roman" w:hint="eastAsia"/>
          <w:color w:val="000000" w:themeColor="text1"/>
          <w:kern w:val="0"/>
          <w:sz w:val="26"/>
          <w:szCs w:val="26"/>
        </w:rPr>
        <w:t>者，與第二學期畢業者之年月同。</w:t>
      </w:r>
    </w:p>
    <w:p w14:paraId="5424B7D8"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延長修業年限原因消失時，學生得專案提出畢業申請，經教務長核可後，其學位證書授予日期登載為核可之畢業年月。</w:t>
      </w:r>
    </w:p>
    <w:p w14:paraId="1FADCE22"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 w:val="28"/>
          <w:szCs w:val="28"/>
        </w:rPr>
      </w:pPr>
      <w:r w:rsidRPr="003676BC">
        <w:rPr>
          <w:rFonts w:ascii="Times New Roman" w:eastAsia="標楷體" w:hAnsi="Times New Roman" w:cs="Times New Roman" w:hint="eastAsia"/>
          <w:b/>
          <w:color w:val="000000" w:themeColor="text1"/>
          <w:kern w:val="0"/>
          <w:sz w:val="28"/>
          <w:szCs w:val="28"/>
        </w:rPr>
        <w:t>第三篇</w:t>
      </w:r>
      <w:r w:rsidRPr="003676BC">
        <w:rPr>
          <w:rFonts w:ascii="Times New Roman" w:eastAsia="標楷體" w:hAnsi="Times New Roman" w:cs="Times New Roman"/>
          <w:b/>
          <w:color w:val="000000" w:themeColor="text1"/>
          <w:kern w:val="0"/>
          <w:sz w:val="28"/>
          <w:szCs w:val="28"/>
        </w:rPr>
        <w:t xml:space="preserve">  </w:t>
      </w:r>
      <w:r w:rsidRPr="003676BC">
        <w:rPr>
          <w:rFonts w:ascii="Times New Roman" w:eastAsia="標楷體" w:hAnsi="Times New Roman" w:cs="Times New Roman" w:hint="eastAsia"/>
          <w:b/>
          <w:color w:val="000000" w:themeColor="text1"/>
          <w:kern w:val="0"/>
          <w:sz w:val="28"/>
          <w:szCs w:val="28"/>
        </w:rPr>
        <w:t>碩、博士班研究生</w:t>
      </w:r>
    </w:p>
    <w:p w14:paraId="69C9C112" w14:textId="77777777" w:rsidR="00EA5761" w:rsidRPr="003676BC" w:rsidRDefault="00EA5761" w:rsidP="00EA5761">
      <w:pPr>
        <w:overflowPunct w:val="0"/>
        <w:adjustRightInd w:val="0"/>
        <w:spacing w:after="90" w:line="320" w:lineRule="exact"/>
        <w:jc w:val="both"/>
        <w:textAlignment w:val="baseline"/>
        <w:rPr>
          <w:rFonts w:ascii="Times New Roman" w:eastAsia="標楷體" w:hAnsi="Times New Roman" w:cs="Times New Roman"/>
          <w:b/>
          <w:color w:val="000000" w:themeColor="text1"/>
          <w:kern w:val="0"/>
          <w:sz w:val="28"/>
          <w:szCs w:val="28"/>
        </w:rPr>
      </w:pPr>
      <w:r w:rsidRPr="003676BC">
        <w:rPr>
          <w:rFonts w:ascii="Times New Roman" w:eastAsia="標楷體" w:hAnsi="Times New Roman" w:cs="Times New Roman" w:hint="eastAsia"/>
          <w:b/>
          <w:color w:val="000000" w:themeColor="text1"/>
          <w:kern w:val="0"/>
          <w:sz w:val="28"/>
          <w:szCs w:val="28"/>
        </w:rPr>
        <w:t>第一章</w:t>
      </w:r>
      <w:r w:rsidRPr="003676BC">
        <w:rPr>
          <w:rFonts w:ascii="Times New Roman" w:eastAsia="標楷體" w:hAnsi="Times New Roman" w:cs="Times New Roman"/>
          <w:b/>
          <w:color w:val="000000" w:themeColor="text1"/>
          <w:kern w:val="0"/>
          <w:sz w:val="28"/>
          <w:szCs w:val="28"/>
        </w:rPr>
        <w:t xml:space="preserve">  </w:t>
      </w:r>
      <w:r w:rsidRPr="003676BC">
        <w:rPr>
          <w:rFonts w:ascii="Times New Roman" w:eastAsia="標楷體" w:hAnsi="Times New Roman" w:cs="Times New Roman" w:hint="eastAsia"/>
          <w:b/>
          <w:color w:val="000000" w:themeColor="text1"/>
          <w:kern w:val="0"/>
          <w:sz w:val="28"/>
          <w:szCs w:val="28"/>
        </w:rPr>
        <w:t>入學</w:t>
      </w:r>
    </w:p>
    <w:p w14:paraId="7C00BDC1"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第五十一條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凡經教育部立案之本國大學或符合教育部</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認規定</w:t>
      </w:r>
      <w:r w:rsidRPr="003676BC">
        <w:rPr>
          <w:rFonts w:ascii="Times New Roman" w:eastAsia="標楷體" w:hAnsi="Times New Roman" w:cs="Times New Roman"/>
          <w:color w:val="000000" w:themeColor="text1"/>
          <w:kern w:val="0"/>
          <w:sz w:val="26"/>
          <w:szCs w:val="26"/>
        </w:rPr>
        <w:t>之</w:t>
      </w:r>
      <w:r w:rsidRPr="003676BC">
        <w:rPr>
          <w:rFonts w:ascii="Times New Roman" w:eastAsia="標楷體" w:hAnsi="Times New Roman" w:cs="Times New Roman" w:hint="eastAsia"/>
          <w:color w:val="000000" w:themeColor="text1"/>
          <w:kern w:val="0"/>
          <w:sz w:val="26"/>
          <w:szCs w:val="26"/>
        </w:rPr>
        <w:t>國外</w:t>
      </w:r>
      <w:r w:rsidRPr="003676BC">
        <w:rPr>
          <w:rFonts w:ascii="Times New Roman" w:eastAsia="標楷體" w:hAnsi="Times New Roman" w:cs="Times New Roman"/>
          <w:color w:val="000000" w:themeColor="text1"/>
          <w:kern w:val="0"/>
          <w:sz w:val="26"/>
          <w:szCs w:val="26"/>
        </w:rPr>
        <w:t>各大學各學系畢業具有學士學位，或具有同等學力者，經本校碩士班入學考試錄取，得入</w:t>
      </w:r>
      <w:r w:rsidRPr="003676BC">
        <w:rPr>
          <w:rFonts w:ascii="Times New Roman" w:eastAsia="標楷體" w:hAnsi="Times New Roman" w:cs="Times New Roman" w:hint="eastAsia"/>
          <w:color w:val="000000" w:themeColor="text1"/>
          <w:kern w:val="0"/>
          <w:sz w:val="26"/>
          <w:szCs w:val="26"/>
        </w:rPr>
        <w:t>學</w:t>
      </w:r>
      <w:r w:rsidRPr="003676BC">
        <w:rPr>
          <w:rFonts w:ascii="Times New Roman" w:eastAsia="標楷體" w:hAnsi="Times New Roman" w:cs="Times New Roman"/>
          <w:color w:val="000000" w:themeColor="text1"/>
          <w:kern w:val="0"/>
          <w:sz w:val="26"/>
          <w:szCs w:val="26"/>
        </w:rPr>
        <w:t>本校</w:t>
      </w:r>
      <w:r w:rsidRPr="003676BC">
        <w:rPr>
          <w:rFonts w:ascii="Times New Roman" w:eastAsia="標楷體" w:hAnsi="Times New Roman" w:cs="Times New Roman" w:hint="eastAsia"/>
          <w:color w:val="000000" w:themeColor="text1"/>
          <w:kern w:val="0"/>
          <w:sz w:val="26"/>
          <w:szCs w:val="26"/>
        </w:rPr>
        <w:t>修讀碩士學位</w:t>
      </w:r>
      <w:r w:rsidRPr="003676BC">
        <w:rPr>
          <w:rFonts w:ascii="Times New Roman" w:eastAsia="標楷體" w:hAnsi="Times New Roman" w:cs="Times New Roman"/>
          <w:color w:val="000000" w:themeColor="text1"/>
          <w:kern w:val="0"/>
          <w:sz w:val="26"/>
          <w:szCs w:val="26"/>
        </w:rPr>
        <w:t>。</w:t>
      </w:r>
    </w:p>
    <w:p w14:paraId="437C9CB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第五十二條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凡經教育部立案之本國大學或符合教育部</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認規定</w:t>
      </w:r>
      <w:r w:rsidRPr="003676BC">
        <w:rPr>
          <w:rFonts w:ascii="Times New Roman" w:eastAsia="標楷體" w:hAnsi="Times New Roman" w:cs="Times New Roman"/>
          <w:color w:val="000000" w:themeColor="text1"/>
          <w:kern w:val="0"/>
          <w:sz w:val="26"/>
          <w:szCs w:val="26"/>
        </w:rPr>
        <w:t>之</w:t>
      </w:r>
      <w:r w:rsidRPr="003676BC">
        <w:rPr>
          <w:rFonts w:ascii="Times New Roman" w:eastAsia="標楷體" w:hAnsi="Times New Roman" w:cs="Times New Roman" w:hint="eastAsia"/>
          <w:color w:val="000000" w:themeColor="text1"/>
          <w:kern w:val="0"/>
          <w:sz w:val="26"/>
          <w:szCs w:val="26"/>
        </w:rPr>
        <w:t>國外</w:t>
      </w:r>
      <w:r w:rsidRPr="003676BC">
        <w:rPr>
          <w:rFonts w:ascii="Times New Roman" w:eastAsia="標楷體" w:hAnsi="Times New Roman" w:cs="Times New Roman"/>
          <w:color w:val="000000" w:themeColor="text1"/>
          <w:kern w:val="0"/>
          <w:sz w:val="26"/>
          <w:szCs w:val="26"/>
        </w:rPr>
        <w:t>各大學畢業具有碩士學位，或具有同等學力資格，經本校博士班入學考試錄取者，得入</w:t>
      </w:r>
      <w:r w:rsidRPr="003676BC">
        <w:rPr>
          <w:rFonts w:ascii="Times New Roman" w:eastAsia="標楷體" w:hAnsi="Times New Roman" w:cs="Times New Roman" w:hint="eastAsia"/>
          <w:color w:val="000000" w:themeColor="text1"/>
          <w:kern w:val="0"/>
          <w:sz w:val="26"/>
          <w:szCs w:val="26"/>
        </w:rPr>
        <w:t>學</w:t>
      </w:r>
      <w:r w:rsidRPr="003676BC">
        <w:rPr>
          <w:rFonts w:ascii="Times New Roman" w:eastAsia="標楷體" w:hAnsi="Times New Roman" w:cs="Times New Roman"/>
          <w:color w:val="000000" w:themeColor="text1"/>
          <w:kern w:val="0"/>
          <w:sz w:val="26"/>
          <w:szCs w:val="26"/>
        </w:rPr>
        <w:t>本校</w:t>
      </w:r>
      <w:r w:rsidRPr="003676BC">
        <w:rPr>
          <w:rFonts w:ascii="Times New Roman" w:eastAsia="標楷體" w:hAnsi="Times New Roman" w:cs="Times New Roman" w:hint="eastAsia"/>
          <w:color w:val="000000" w:themeColor="text1"/>
          <w:kern w:val="0"/>
          <w:sz w:val="26"/>
          <w:szCs w:val="26"/>
        </w:rPr>
        <w:t>修讀博士學位</w:t>
      </w:r>
      <w:r w:rsidRPr="003676BC">
        <w:rPr>
          <w:rFonts w:ascii="Times New Roman" w:eastAsia="標楷體" w:hAnsi="Times New Roman" w:cs="Times New Roman"/>
          <w:color w:val="000000" w:themeColor="text1"/>
          <w:kern w:val="0"/>
          <w:sz w:val="26"/>
          <w:szCs w:val="26"/>
        </w:rPr>
        <w:t>。</w:t>
      </w:r>
    </w:p>
    <w:p w14:paraId="1E95A972"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第五十三條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學士班應屆畢業生或碩士班研究生合於逕行修讀博士學位標準者，</w:t>
      </w:r>
      <w:r w:rsidRPr="003676BC">
        <w:rPr>
          <w:rFonts w:ascii="Times New Roman" w:eastAsia="標楷體" w:hAnsi="Times New Roman" w:cs="Times New Roman"/>
          <w:color w:val="000000" w:themeColor="text1"/>
          <w:sz w:val="26"/>
          <w:szCs w:val="26"/>
          <w:lang w:eastAsia="zh-HK"/>
        </w:rPr>
        <w:t>由原就讀或相關系、所</w:t>
      </w:r>
      <w:r w:rsidRPr="003676BC">
        <w:rPr>
          <w:rFonts w:ascii="Times New Roman" w:eastAsia="標楷體" w:hAnsi="Times New Roman" w:cs="Times New Roman" w:hint="eastAsia"/>
          <w:color w:val="000000" w:themeColor="text1"/>
          <w:sz w:val="26"/>
          <w:szCs w:val="26"/>
          <w:lang w:eastAsia="zh-HK"/>
        </w:rPr>
        <w:t>、院、學位學程助理教授以上二人推薦，並經擬就讀系、所、院、學位學程之相關會議通過，經</w:t>
      </w:r>
      <w:r w:rsidRPr="003676BC">
        <w:rPr>
          <w:rFonts w:ascii="Times New Roman" w:eastAsia="標楷體" w:hAnsi="Times New Roman" w:cs="Times New Roman"/>
          <w:color w:val="000000" w:themeColor="text1"/>
          <w:sz w:val="26"/>
          <w:szCs w:val="26"/>
          <w:lang w:eastAsia="zh-HK"/>
        </w:rPr>
        <w:t>校長核定後，得逕行修讀博士學位，其作業規定另定之。</w:t>
      </w:r>
    </w:p>
    <w:p w14:paraId="6E924963" w14:textId="77777777" w:rsidR="00EA5761" w:rsidRPr="003676BC" w:rsidRDefault="00EA5761" w:rsidP="00EA5761">
      <w:pPr>
        <w:overflowPunct w:val="0"/>
        <w:snapToGri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color w:val="000000" w:themeColor="text1"/>
          <w:sz w:val="26"/>
          <w:szCs w:val="26"/>
        </w:rPr>
        <w:t>學士班應屆畢業生或碩士班研究生合於台灣聯合大學系統學生</w:t>
      </w:r>
      <w:proofErr w:type="gramStart"/>
      <w:r w:rsidRPr="003676BC">
        <w:rPr>
          <w:rFonts w:ascii="Times New Roman" w:eastAsia="標楷體" w:hAnsi="Times New Roman" w:cs="Times New Roman"/>
          <w:color w:val="000000" w:themeColor="text1"/>
          <w:sz w:val="26"/>
          <w:szCs w:val="26"/>
        </w:rPr>
        <w:t>逕</w:t>
      </w:r>
      <w:proofErr w:type="gramEnd"/>
      <w:r w:rsidRPr="003676BC">
        <w:rPr>
          <w:rFonts w:ascii="Times New Roman" w:eastAsia="標楷體" w:hAnsi="Times New Roman" w:cs="Times New Roman"/>
          <w:color w:val="000000" w:themeColor="text1"/>
          <w:sz w:val="26"/>
          <w:szCs w:val="26"/>
        </w:rPr>
        <w:t>修讀博士學位標準者，依其作業規定辦理。</w:t>
      </w:r>
    </w:p>
    <w:p w14:paraId="7D164609" w14:textId="77777777" w:rsidR="00EA5761" w:rsidRPr="003676BC" w:rsidRDefault="00EA5761" w:rsidP="00EA5761">
      <w:pPr>
        <w:overflowPunct w:val="0"/>
        <w:snapToGri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color w:val="000000" w:themeColor="text1"/>
          <w:kern w:val="3"/>
          <w:sz w:val="26"/>
          <w:szCs w:val="26"/>
          <w:lang w:eastAsia="zh-HK"/>
        </w:rPr>
        <w:t>本校各博士班得視需要，辦理招收他校學士班應屆畢業生或碩士班研究生，合於逕行修讀博士學位標準者，逕修讀本校博士班，其作業規定另訂於「國立清華大學學士班應屆畢業生逕行修讀博士學位作業規定」及「國立清華大學碩士班研究生逕行修讀博士學位作業規定」。</w:t>
      </w:r>
    </w:p>
    <w:p w14:paraId="5A89B6D6"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第五十四條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外國學生得依據本校報教育部</w:t>
      </w:r>
      <w:r w:rsidRPr="003676BC">
        <w:rPr>
          <w:rFonts w:ascii="Times New Roman" w:eastAsia="標楷體" w:hAnsi="Times New Roman" w:cs="Times New Roman" w:hint="eastAsia"/>
          <w:color w:val="000000" w:themeColor="text1"/>
          <w:kern w:val="0"/>
          <w:sz w:val="26"/>
          <w:szCs w:val="26"/>
        </w:rPr>
        <w:t>核定</w:t>
      </w:r>
      <w:r w:rsidRPr="003676BC">
        <w:rPr>
          <w:rFonts w:ascii="Times New Roman" w:eastAsia="標楷體" w:hAnsi="Times New Roman" w:cs="Times New Roman"/>
          <w:color w:val="000000" w:themeColor="text1"/>
          <w:kern w:val="0"/>
          <w:sz w:val="26"/>
          <w:szCs w:val="26"/>
        </w:rPr>
        <w:t>之「外國學生入學</w:t>
      </w:r>
      <w:r w:rsidRPr="003676BC">
        <w:rPr>
          <w:rFonts w:ascii="Times New Roman" w:eastAsia="標楷體" w:hAnsi="Times New Roman" w:cs="Times New Roman" w:hint="eastAsia"/>
          <w:color w:val="000000" w:themeColor="text1"/>
          <w:kern w:val="0"/>
          <w:sz w:val="26"/>
          <w:szCs w:val="26"/>
        </w:rPr>
        <w:t>規定</w:t>
      </w:r>
      <w:r w:rsidRPr="003676BC">
        <w:rPr>
          <w:rFonts w:ascii="Times New Roman" w:eastAsia="標楷體" w:hAnsi="Times New Roman" w:cs="Times New Roman"/>
          <w:color w:val="000000" w:themeColor="text1"/>
          <w:kern w:val="0"/>
          <w:sz w:val="26"/>
          <w:szCs w:val="26"/>
        </w:rPr>
        <w:t>」以申請方式入學</w:t>
      </w:r>
      <w:proofErr w:type="gramStart"/>
      <w:r w:rsidRPr="003676BC">
        <w:rPr>
          <w:rFonts w:ascii="Times New Roman" w:eastAsia="標楷體" w:hAnsi="Times New Roman" w:cs="Times New Roman"/>
          <w:color w:val="000000" w:themeColor="text1"/>
          <w:kern w:val="0"/>
          <w:sz w:val="26"/>
          <w:szCs w:val="26"/>
        </w:rPr>
        <w:t>本校碩</w:t>
      </w:r>
      <w:proofErr w:type="gramEnd"/>
      <w:r w:rsidRPr="003676BC">
        <w:rPr>
          <w:rFonts w:ascii="Times New Roman" w:eastAsia="標楷體" w:hAnsi="Times New Roman" w:cs="Times New Roman"/>
          <w:color w:val="000000" w:themeColor="text1"/>
          <w:kern w:val="0"/>
          <w:sz w:val="26"/>
          <w:szCs w:val="26"/>
        </w:rPr>
        <w:t>、博士</w:t>
      </w:r>
      <w:proofErr w:type="gramStart"/>
      <w:r w:rsidRPr="003676BC">
        <w:rPr>
          <w:rFonts w:ascii="Times New Roman" w:eastAsia="標楷體" w:hAnsi="Times New Roman" w:cs="Times New Roman"/>
          <w:color w:val="000000" w:themeColor="text1"/>
          <w:kern w:val="0"/>
          <w:sz w:val="26"/>
          <w:szCs w:val="26"/>
        </w:rPr>
        <w:t>班</w:t>
      </w:r>
      <w:r w:rsidRPr="003676BC">
        <w:rPr>
          <w:rFonts w:ascii="Times New Roman" w:eastAsia="標楷體" w:hAnsi="Times New Roman" w:cs="Times New Roman" w:hint="eastAsia"/>
          <w:color w:val="000000" w:themeColor="text1"/>
          <w:kern w:val="0"/>
          <w:sz w:val="26"/>
          <w:szCs w:val="26"/>
        </w:rPr>
        <w:t>修讀碩</w:t>
      </w:r>
      <w:proofErr w:type="gramEnd"/>
      <w:r w:rsidRPr="003676BC">
        <w:rPr>
          <w:rFonts w:ascii="Times New Roman" w:eastAsia="標楷體" w:hAnsi="Times New Roman" w:cs="Times New Roman" w:hint="eastAsia"/>
          <w:color w:val="000000" w:themeColor="text1"/>
          <w:kern w:val="0"/>
          <w:sz w:val="26"/>
          <w:szCs w:val="26"/>
        </w:rPr>
        <w:t>、博士學位</w:t>
      </w:r>
      <w:r w:rsidRPr="003676BC">
        <w:rPr>
          <w:rFonts w:ascii="Times New Roman" w:eastAsia="標楷體" w:hAnsi="Times New Roman" w:cs="Times New Roman"/>
          <w:color w:val="000000" w:themeColor="text1"/>
          <w:kern w:val="0"/>
          <w:sz w:val="26"/>
          <w:szCs w:val="26"/>
        </w:rPr>
        <w:t>。</w:t>
      </w:r>
    </w:p>
    <w:p w14:paraId="70381B69"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第五十四條之</w:t>
      </w:r>
      <w:proofErr w:type="gramStart"/>
      <w:r w:rsidRPr="003676BC">
        <w:rPr>
          <w:rFonts w:ascii="Times New Roman" w:eastAsia="標楷體" w:hAnsi="Times New Roman" w:cs="Times New Roman" w:hint="eastAsia"/>
          <w:color w:val="000000" w:themeColor="text1"/>
          <w:kern w:val="0"/>
          <w:sz w:val="26"/>
          <w:szCs w:val="26"/>
        </w:rPr>
        <w:t>一</w:t>
      </w:r>
      <w:proofErr w:type="gramEnd"/>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本校博士班、碩士班甄試及碩士在職專班錄取學生，已畢業或應屆符合提前畢業資格生，經錄取系、所、院同意後，得申請提前一學期註冊入學。</w:t>
      </w:r>
    </w:p>
    <w:p w14:paraId="33808C06"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第二章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選課、指導教授</w:t>
      </w:r>
    </w:p>
    <w:p w14:paraId="658885D7"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第五十五條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研究生每學期至少須修習一門課程</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含論文、論文研究</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，未依規定選課者，應令休學。休學年限</w:t>
      </w:r>
      <w:proofErr w:type="gramStart"/>
      <w:r w:rsidRPr="003676BC">
        <w:rPr>
          <w:rFonts w:ascii="Times New Roman" w:eastAsia="標楷體" w:hAnsi="Times New Roman" w:cs="Times New Roman" w:hint="eastAsia"/>
          <w:color w:val="000000" w:themeColor="text1"/>
          <w:kern w:val="0"/>
          <w:sz w:val="26"/>
          <w:szCs w:val="26"/>
        </w:rPr>
        <w:t>已滿者</w:t>
      </w:r>
      <w:proofErr w:type="gramEnd"/>
      <w:r w:rsidRPr="003676BC">
        <w:rPr>
          <w:rFonts w:ascii="Times New Roman" w:eastAsia="標楷體" w:hAnsi="Times New Roman" w:cs="Times New Roman" w:hint="eastAsia"/>
          <w:color w:val="000000" w:themeColor="text1"/>
          <w:kern w:val="0"/>
          <w:sz w:val="26"/>
          <w:szCs w:val="26"/>
        </w:rPr>
        <w:t>，除依學則第三十八條第二項核准延長休學年限外，應令退學。</w:t>
      </w:r>
    </w:p>
    <w:p w14:paraId="418363C5"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第五十六條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研究生應依系、所、學位學程規定選定指導教授，畢業前須經指導教授同意提出論文，經系、所、學位學程主管同意後送教務處登記。</w:t>
      </w:r>
    </w:p>
    <w:p w14:paraId="68974E29"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研究生之配偶或三親等內之血親、姻親，不得擔任其指導教授。</w:t>
      </w:r>
    </w:p>
    <w:p w14:paraId="0F9E73AF"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指導教授除須具備學位授予法規定之學位考試委員資格外，其餘由各系、所、學位學程自行規定，但至少須有一人具本校專任助理教授以上</w:t>
      </w:r>
      <w:r w:rsidRPr="003676BC">
        <w:rPr>
          <w:rFonts w:ascii="Times New Roman" w:eastAsia="標楷體" w:hAnsi="Times New Roman" w:cs="Times New Roman"/>
          <w:color w:val="000000" w:themeColor="text1"/>
          <w:kern w:val="0"/>
          <w:sz w:val="26"/>
          <w:szCs w:val="26"/>
        </w:rPr>
        <w:t>、</w:t>
      </w:r>
      <w:proofErr w:type="gramStart"/>
      <w:r w:rsidRPr="003676BC">
        <w:rPr>
          <w:rFonts w:ascii="Times New Roman" w:eastAsia="標楷體" w:hAnsi="Times New Roman" w:cs="Times New Roman"/>
          <w:color w:val="000000" w:themeColor="text1"/>
          <w:kern w:val="0"/>
          <w:sz w:val="26"/>
          <w:szCs w:val="26"/>
        </w:rPr>
        <w:t>具合聘</w:t>
      </w:r>
      <w:proofErr w:type="gramEnd"/>
      <w:r w:rsidRPr="003676BC">
        <w:rPr>
          <w:rFonts w:ascii="Times New Roman" w:eastAsia="標楷體" w:hAnsi="Times New Roman" w:cs="Times New Roman"/>
          <w:color w:val="000000" w:themeColor="text1"/>
          <w:kern w:val="0"/>
          <w:sz w:val="26"/>
          <w:szCs w:val="26"/>
        </w:rPr>
        <w:t>教師或特聘研究講座之資格</w:t>
      </w:r>
      <w:r w:rsidRPr="003676BC">
        <w:rPr>
          <w:rFonts w:ascii="Times New Roman" w:eastAsia="標楷體" w:hAnsi="Times New Roman" w:cs="Times New Roman" w:hint="eastAsia"/>
          <w:color w:val="000000" w:themeColor="text1"/>
          <w:kern w:val="0"/>
          <w:sz w:val="26"/>
          <w:szCs w:val="26"/>
        </w:rPr>
        <w:t>。</w:t>
      </w:r>
    </w:p>
    <w:p w14:paraId="4CC8AC8F"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新細明體" w:hint="eastAsia"/>
          <w:color w:val="000000" w:themeColor="text1"/>
          <w:kern w:val="0"/>
          <w:sz w:val="26"/>
          <w:szCs w:val="26"/>
        </w:rPr>
        <w:t>本校專任教師退休，其退休前尚有已持續指導</w:t>
      </w:r>
      <w:proofErr w:type="gramStart"/>
      <w:r w:rsidRPr="003676BC">
        <w:rPr>
          <w:rFonts w:ascii="Times New Roman" w:eastAsia="標楷體" w:hAnsi="Times New Roman" w:cs="新細明體" w:hint="eastAsia"/>
          <w:color w:val="000000" w:themeColor="text1"/>
          <w:kern w:val="0"/>
          <w:sz w:val="26"/>
          <w:szCs w:val="26"/>
        </w:rPr>
        <w:t>三</w:t>
      </w:r>
      <w:proofErr w:type="gramEnd"/>
      <w:r w:rsidRPr="003676BC">
        <w:rPr>
          <w:rFonts w:ascii="Times New Roman" w:eastAsia="標楷體" w:hAnsi="Times New Roman" w:cs="新細明體" w:hint="eastAsia"/>
          <w:color w:val="000000" w:themeColor="text1"/>
          <w:kern w:val="0"/>
          <w:sz w:val="26"/>
          <w:szCs w:val="26"/>
        </w:rPr>
        <w:t>學年</w:t>
      </w:r>
      <w:r w:rsidRPr="003676BC">
        <w:rPr>
          <w:rFonts w:ascii="Times New Roman" w:eastAsia="標楷體" w:hAnsi="Times New Roman" w:cs="新細明體" w:hint="eastAsia"/>
          <w:color w:val="000000" w:themeColor="text1"/>
          <w:kern w:val="0"/>
          <w:sz w:val="26"/>
          <w:szCs w:val="26"/>
        </w:rPr>
        <w:t>(</w:t>
      </w:r>
      <w:r w:rsidRPr="003676BC">
        <w:rPr>
          <w:rFonts w:ascii="Times New Roman" w:eastAsia="標楷體" w:hAnsi="Times New Roman" w:cs="新細明體" w:hint="eastAsia"/>
          <w:color w:val="000000" w:themeColor="text1"/>
          <w:kern w:val="0"/>
          <w:sz w:val="26"/>
          <w:szCs w:val="26"/>
        </w:rPr>
        <w:t>含</w:t>
      </w:r>
      <w:r w:rsidRPr="003676BC">
        <w:rPr>
          <w:rFonts w:ascii="Times New Roman" w:eastAsia="標楷體" w:hAnsi="Times New Roman" w:cs="新細明體" w:hint="eastAsia"/>
          <w:color w:val="000000" w:themeColor="text1"/>
          <w:kern w:val="0"/>
          <w:sz w:val="26"/>
          <w:szCs w:val="26"/>
        </w:rPr>
        <w:t>)</w:t>
      </w:r>
      <w:r w:rsidRPr="003676BC">
        <w:rPr>
          <w:rFonts w:ascii="Times New Roman" w:eastAsia="標楷體" w:hAnsi="Times New Roman" w:cs="新細明體" w:hint="eastAsia"/>
          <w:color w:val="000000" w:themeColor="text1"/>
          <w:kern w:val="0"/>
          <w:sz w:val="26"/>
          <w:szCs w:val="26"/>
        </w:rPr>
        <w:t>以上之博士生，或持續指導</w:t>
      </w:r>
      <w:proofErr w:type="gramStart"/>
      <w:r w:rsidRPr="003676BC">
        <w:rPr>
          <w:rFonts w:ascii="Times New Roman" w:eastAsia="標楷體" w:hAnsi="Times New Roman" w:cs="新細明體" w:hint="eastAsia"/>
          <w:color w:val="000000" w:themeColor="text1"/>
          <w:kern w:val="0"/>
          <w:sz w:val="26"/>
          <w:szCs w:val="26"/>
        </w:rPr>
        <w:t>三</w:t>
      </w:r>
      <w:proofErr w:type="gramEnd"/>
      <w:r w:rsidRPr="003676BC">
        <w:rPr>
          <w:rFonts w:ascii="Times New Roman" w:eastAsia="標楷體" w:hAnsi="Times New Roman" w:cs="新細明體" w:hint="eastAsia"/>
          <w:color w:val="000000" w:themeColor="text1"/>
          <w:kern w:val="0"/>
          <w:sz w:val="26"/>
          <w:szCs w:val="26"/>
        </w:rPr>
        <w:t>學期</w:t>
      </w:r>
      <w:r w:rsidRPr="003676BC">
        <w:rPr>
          <w:rFonts w:ascii="Times New Roman" w:eastAsia="標楷體" w:hAnsi="Times New Roman" w:cs="新細明體" w:hint="eastAsia"/>
          <w:color w:val="000000" w:themeColor="text1"/>
          <w:kern w:val="0"/>
          <w:sz w:val="26"/>
          <w:szCs w:val="26"/>
        </w:rPr>
        <w:t>(</w:t>
      </w:r>
      <w:r w:rsidRPr="003676BC">
        <w:rPr>
          <w:rFonts w:ascii="Times New Roman" w:eastAsia="標楷體" w:hAnsi="Times New Roman" w:cs="新細明體" w:hint="eastAsia"/>
          <w:color w:val="000000" w:themeColor="text1"/>
          <w:kern w:val="0"/>
          <w:sz w:val="26"/>
          <w:szCs w:val="26"/>
        </w:rPr>
        <w:t>含</w:t>
      </w:r>
      <w:r w:rsidRPr="003676BC">
        <w:rPr>
          <w:rFonts w:ascii="Times New Roman" w:eastAsia="標楷體" w:hAnsi="Times New Roman" w:cs="新細明體" w:hint="eastAsia"/>
          <w:color w:val="000000" w:themeColor="text1"/>
          <w:kern w:val="0"/>
          <w:sz w:val="26"/>
          <w:szCs w:val="26"/>
        </w:rPr>
        <w:t>)</w:t>
      </w:r>
      <w:r w:rsidRPr="003676BC">
        <w:rPr>
          <w:rFonts w:ascii="Times New Roman" w:eastAsia="標楷體" w:hAnsi="Times New Roman" w:cs="新細明體" w:hint="eastAsia"/>
          <w:color w:val="000000" w:themeColor="text1"/>
          <w:kern w:val="0"/>
          <w:sz w:val="26"/>
          <w:szCs w:val="26"/>
        </w:rPr>
        <w:t>以上之碩士生未完成學位考試者，經原服務系所、學位學程主管同意，不受前項「至少須有一人具本校專任助理教授以上之資格」限制。</w:t>
      </w:r>
    </w:p>
    <w:p w14:paraId="4990B554"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第三章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修業年限、學分、成績</w:t>
      </w:r>
    </w:p>
    <w:p w14:paraId="4F892704"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第五十七條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碩士班研究生修業年限為一年至四年，但在職研究生得延長修業年限一年。</w:t>
      </w:r>
    </w:p>
    <w:p w14:paraId="5BAA9393"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博士班研究生修業年限為二年至七年，但在職研究生得延長修業年限二年。</w:t>
      </w:r>
    </w:p>
    <w:p w14:paraId="39EC676A"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標楷體p.伐"/>
          <w:color w:val="000000" w:themeColor="text1"/>
          <w:kern w:val="0"/>
          <w:sz w:val="26"/>
          <w:szCs w:val="26"/>
          <w:lang w:eastAsia="zh-HK"/>
        </w:rPr>
      </w:pPr>
      <w:r w:rsidRPr="003676BC">
        <w:rPr>
          <w:rFonts w:ascii="Times New Roman" w:eastAsia="標楷體" w:hAnsi="Times New Roman" w:cs="標楷體p.伐" w:hint="eastAsia"/>
          <w:color w:val="000000" w:themeColor="text1"/>
          <w:kern w:val="0"/>
          <w:sz w:val="26"/>
          <w:szCs w:val="26"/>
          <w:lang w:eastAsia="zh-HK"/>
        </w:rPr>
        <w:t>教育部核准於暑期開設之教師碩士在職專班，其學生修業年限為二年至八年，但有特殊情形者得延長修業年限一年。</w:t>
      </w:r>
    </w:p>
    <w:p w14:paraId="3D480E65"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標楷體p.伐"/>
          <w:color w:val="000000" w:themeColor="text1"/>
          <w:kern w:val="0"/>
          <w:sz w:val="26"/>
          <w:szCs w:val="26"/>
          <w:lang w:eastAsia="zh-HK"/>
        </w:rPr>
      </w:pPr>
      <w:r w:rsidRPr="003676BC">
        <w:rPr>
          <w:rFonts w:ascii="Times New Roman" w:eastAsia="標楷體" w:hAnsi="Times New Roman" w:cs="標楷體p.伐" w:hint="eastAsia"/>
          <w:color w:val="000000" w:themeColor="text1"/>
          <w:kern w:val="0"/>
          <w:sz w:val="26"/>
          <w:szCs w:val="26"/>
          <w:lang w:eastAsia="zh-HK"/>
        </w:rPr>
        <w:t>碩士班、博士班學生加修其他系</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所、班</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為雙主修者，因特殊原因，已完成主學系</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所、班</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各項畢業規定而未完成加修系</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所、班</w:t>
      </w:r>
      <w:r w:rsidRPr="003676BC">
        <w:rPr>
          <w:rFonts w:ascii="Times New Roman" w:eastAsia="標楷體" w:hAnsi="Times New Roman" w:cs="標楷體p.伐"/>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各項畢業規定者，經系、所、班會議通過及教務長同意後，其修業年限碩士班得延長一年、博士班得延長二年。</w:t>
      </w:r>
    </w:p>
    <w:p w14:paraId="105D1E13" w14:textId="77777777" w:rsidR="00EA5761" w:rsidRPr="003676BC" w:rsidRDefault="00EA5761" w:rsidP="00EA5761">
      <w:pPr>
        <w:overflowPunct w:val="0"/>
        <w:adjustRightInd w:val="0"/>
        <w:snapToGrid w:val="0"/>
        <w:spacing w:afterLines="25" w:after="90"/>
        <w:ind w:left="187" w:hangingChars="72" w:hanging="187"/>
        <w:jc w:val="both"/>
        <w:textAlignment w:val="baseline"/>
        <w:rPr>
          <w:rFonts w:ascii="Times New Roman" w:eastAsia="標楷體" w:hAnsi="Times New Roman" w:cs="標楷體p.伐"/>
          <w:color w:val="000000" w:themeColor="text1"/>
          <w:kern w:val="0"/>
          <w:sz w:val="26"/>
          <w:szCs w:val="26"/>
          <w:lang w:eastAsia="zh-HK"/>
        </w:rPr>
      </w:pPr>
      <w:r w:rsidRPr="003676BC">
        <w:rPr>
          <w:rFonts w:ascii="Times New Roman" w:eastAsia="標楷體" w:hAnsi="Times New Roman" w:cs="Times New Roman" w:hint="eastAsia"/>
          <w:color w:val="000000" w:themeColor="text1"/>
          <w:kern w:val="0"/>
          <w:sz w:val="26"/>
          <w:szCs w:val="26"/>
        </w:rPr>
        <w:t>第五十八條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碩士班研究生除</w:t>
      </w:r>
      <w:r w:rsidRPr="003676BC">
        <w:rPr>
          <w:rFonts w:ascii="Times New Roman" w:eastAsia="標楷體" w:hAnsi="Times New Roman" w:cs="標楷體p.伐" w:hint="eastAsia"/>
          <w:color w:val="000000" w:themeColor="text1"/>
          <w:kern w:val="0"/>
          <w:sz w:val="26"/>
          <w:szCs w:val="26"/>
          <w:lang w:eastAsia="zh-HK"/>
        </w:rPr>
        <w:t>論文</w:t>
      </w:r>
      <w:r w:rsidRPr="003676BC">
        <w:rPr>
          <w:rFonts w:ascii="Times New Roman" w:eastAsia="標楷體" w:hAnsi="Times New Roman" w:cs="標楷體p.伐" w:hint="eastAsia"/>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論文研究</w:t>
      </w:r>
      <w:r w:rsidRPr="003676BC">
        <w:rPr>
          <w:rFonts w:ascii="Times New Roman" w:eastAsia="標楷體" w:hAnsi="Times New Roman" w:cs="標楷體p.伐" w:hint="eastAsia"/>
          <w:color w:val="000000" w:themeColor="text1"/>
          <w:kern w:val="0"/>
          <w:sz w:val="26"/>
          <w:szCs w:val="26"/>
          <w:lang w:eastAsia="zh-HK"/>
        </w:rPr>
        <w:t>)</w:t>
      </w:r>
      <w:r w:rsidRPr="003676BC">
        <w:rPr>
          <w:rFonts w:ascii="Times New Roman" w:eastAsia="標楷體" w:hAnsi="Times New Roman" w:cs="標楷體p.伐" w:hint="eastAsia"/>
          <w:color w:val="000000" w:themeColor="text1"/>
          <w:kern w:val="0"/>
          <w:sz w:val="26"/>
          <w:szCs w:val="26"/>
          <w:lang w:eastAsia="zh-HK"/>
        </w:rPr>
        <w:t>外至少須</w:t>
      </w:r>
      <w:proofErr w:type="gramStart"/>
      <w:r w:rsidRPr="003676BC">
        <w:rPr>
          <w:rFonts w:ascii="Times New Roman" w:eastAsia="標楷體" w:hAnsi="Times New Roman" w:cs="標楷體p.伐" w:hint="eastAsia"/>
          <w:color w:val="000000" w:themeColor="text1"/>
          <w:kern w:val="0"/>
          <w:sz w:val="26"/>
          <w:szCs w:val="26"/>
          <w:lang w:eastAsia="zh-HK"/>
        </w:rPr>
        <w:t>修滿廿</w:t>
      </w:r>
      <w:proofErr w:type="gramEnd"/>
      <w:r w:rsidRPr="003676BC">
        <w:rPr>
          <w:rFonts w:ascii="Times New Roman" w:eastAsia="標楷體" w:hAnsi="Times New Roman" w:cs="標楷體p.伐" w:hint="eastAsia"/>
          <w:color w:val="000000" w:themeColor="text1"/>
          <w:kern w:val="0"/>
          <w:sz w:val="26"/>
          <w:szCs w:val="26"/>
          <w:lang w:eastAsia="zh-HK"/>
        </w:rPr>
        <w:t>四學分。</w:t>
      </w:r>
    </w:p>
    <w:p w14:paraId="5F576929" w14:textId="77777777" w:rsidR="00EA5761" w:rsidRPr="003676BC" w:rsidRDefault="00EA5761" w:rsidP="00EA5761">
      <w:pPr>
        <w:overflowPunct w:val="0"/>
        <w:adjustRightInd w:val="0"/>
        <w:snapToGrid w:val="0"/>
        <w:spacing w:afterLines="25" w:after="90"/>
        <w:ind w:leftChars="650" w:left="1562" w:hanging="2"/>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標楷體p.伐" w:hint="eastAsia"/>
          <w:color w:val="000000" w:themeColor="text1"/>
          <w:kern w:val="0"/>
          <w:sz w:val="26"/>
          <w:szCs w:val="26"/>
          <w:lang w:eastAsia="zh-HK"/>
        </w:rPr>
        <w:t>博士班研究生除論文研究外</w:t>
      </w:r>
      <w:r w:rsidRPr="003676BC">
        <w:rPr>
          <w:rFonts w:ascii="Times New Roman" w:eastAsia="標楷體" w:hAnsi="Times New Roman" w:cs="Times New Roman" w:hint="eastAsia"/>
          <w:color w:val="000000" w:themeColor="text1"/>
          <w:kern w:val="0"/>
          <w:sz w:val="26"/>
          <w:szCs w:val="26"/>
        </w:rPr>
        <w:t>至少須修滿十八學分，其中專業課程不得少於十二學分。逕行修讀博士學位研究生至少應修滿三十學分，其中專業課程不得少於廿四學分。</w:t>
      </w:r>
    </w:p>
    <w:p w14:paraId="376A34D1"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各系、所、學位學程得視需要提高學分數，或訂定必修科目與學分。</w:t>
      </w:r>
    </w:p>
    <w:p w14:paraId="0079177D"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依「國立清華大學與境外大學辦理雙聯學制實施辦法」核准</w:t>
      </w:r>
      <w:proofErr w:type="gramStart"/>
      <w:r w:rsidRPr="003676BC">
        <w:rPr>
          <w:rFonts w:ascii="Times New Roman" w:eastAsia="標楷體" w:hAnsi="Times New Roman" w:cs="Times New Roman" w:hint="eastAsia"/>
          <w:color w:val="000000" w:themeColor="text1"/>
          <w:sz w:val="26"/>
          <w:szCs w:val="26"/>
          <w:lang w:eastAsia="zh-HK"/>
        </w:rPr>
        <w:t>就讀之碩</w:t>
      </w:r>
      <w:proofErr w:type="gramEnd"/>
      <w:r w:rsidRPr="003676BC">
        <w:rPr>
          <w:rFonts w:ascii="Times New Roman" w:eastAsia="標楷體" w:hAnsi="Times New Roman" w:cs="Times New Roman" w:hint="eastAsia"/>
          <w:color w:val="000000" w:themeColor="text1"/>
          <w:sz w:val="26"/>
          <w:szCs w:val="26"/>
          <w:lang w:eastAsia="zh-HK"/>
        </w:rPr>
        <w:t>、博士班</w:t>
      </w:r>
      <w:r w:rsidRPr="003676BC">
        <w:rPr>
          <w:rFonts w:ascii="Times New Roman" w:eastAsia="標楷體" w:hAnsi="Times New Roman" w:cs="Times New Roman" w:hint="eastAsia"/>
          <w:color w:val="000000" w:themeColor="text1"/>
          <w:sz w:val="26"/>
          <w:szCs w:val="26"/>
        </w:rPr>
        <w:t>學生，其畢業應修科目及學分，若雙方合約或備忘錄另有約定者，依合約或備忘錄規定辦理，但不得低於就讀本校之系、所、學位</w:t>
      </w:r>
      <w:proofErr w:type="gramStart"/>
      <w:r w:rsidRPr="003676BC">
        <w:rPr>
          <w:rFonts w:ascii="Times New Roman" w:eastAsia="標楷體" w:hAnsi="Times New Roman" w:cs="Times New Roman" w:hint="eastAsia"/>
          <w:color w:val="000000" w:themeColor="text1"/>
          <w:sz w:val="26"/>
          <w:szCs w:val="26"/>
        </w:rPr>
        <w:t>學程</w:t>
      </w:r>
      <w:r w:rsidRPr="003676BC">
        <w:rPr>
          <w:rFonts w:ascii="Times New Roman" w:eastAsia="標楷體" w:hAnsi="Times New Roman" w:cs="Times New Roman" w:hint="eastAsia"/>
          <w:color w:val="000000" w:themeColor="text1"/>
          <w:sz w:val="26"/>
          <w:szCs w:val="26"/>
          <w:lang w:eastAsia="zh-HK"/>
        </w:rPr>
        <w:t>碩</w:t>
      </w:r>
      <w:proofErr w:type="gramEnd"/>
      <w:r w:rsidRPr="003676BC">
        <w:rPr>
          <w:rFonts w:ascii="Times New Roman" w:eastAsia="標楷體" w:hAnsi="Times New Roman" w:cs="Times New Roman" w:hint="eastAsia"/>
          <w:color w:val="000000" w:themeColor="text1"/>
          <w:sz w:val="26"/>
          <w:szCs w:val="26"/>
        </w:rPr>
        <w:t>、博士班現行規定畢業</w:t>
      </w:r>
      <w:proofErr w:type="gramStart"/>
      <w:r w:rsidRPr="003676BC">
        <w:rPr>
          <w:rFonts w:ascii="Times New Roman" w:eastAsia="標楷體" w:hAnsi="Times New Roman" w:cs="Times New Roman" w:hint="eastAsia"/>
          <w:color w:val="000000" w:themeColor="text1"/>
          <w:sz w:val="26"/>
          <w:szCs w:val="26"/>
        </w:rPr>
        <w:t>應修總學分</w:t>
      </w:r>
      <w:proofErr w:type="gramEnd"/>
      <w:r w:rsidRPr="003676BC">
        <w:rPr>
          <w:rFonts w:ascii="Times New Roman" w:eastAsia="標楷體" w:hAnsi="Times New Roman" w:cs="Times New Roman" w:hint="eastAsia"/>
          <w:color w:val="000000" w:themeColor="text1"/>
          <w:sz w:val="26"/>
          <w:szCs w:val="26"/>
        </w:rPr>
        <w:t>數三分之一。</w:t>
      </w:r>
    </w:p>
    <w:p w14:paraId="4086B68E"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碩士班、博士班</w:t>
      </w:r>
      <w:proofErr w:type="gramStart"/>
      <w:r w:rsidRPr="003676BC">
        <w:rPr>
          <w:rFonts w:ascii="Times New Roman" w:eastAsia="標楷體" w:hAnsi="Times New Roman" w:cs="Times New Roman" w:hint="eastAsia"/>
          <w:color w:val="000000" w:themeColor="text1"/>
          <w:sz w:val="26"/>
          <w:szCs w:val="26"/>
        </w:rPr>
        <w:t>學生加修其他</w:t>
      </w:r>
      <w:proofErr w:type="gramEnd"/>
      <w:r w:rsidRPr="003676BC">
        <w:rPr>
          <w:rFonts w:ascii="Times New Roman" w:eastAsia="標楷體" w:hAnsi="Times New Roman" w:cs="Times New Roman" w:hint="eastAsia"/>
          <w:color w:val="000000" w:themeColor="text1"/>
          <w:sz w:val="26"/>
          <w:szCs w:val="26"/>
        </w:rPr>
        <w:t>系</w:t>
      </w:r>
      <w:r w:rsidRPr="003676BC">
        <w:rPr>
          <w:rFonts w:ascii="Times New Roman" w:eastAsia="標楷體" w:hAnsi="Times New Roman" w:cs="Times New Roman"/>
          <w:color w:val="000000" w:themeColor="text1"/>
          <w:sz w:val="26"/>
          <w:szCs w:val="26"/>
        </w:rPr>
        <w:t>(</w:t>
      </w:r>
      <w:r w:rsidRPr="003676BC">
        <w:rPr>
          <w:rFonts w:ascii="Times New Roman" w:eastAsia="標楷體" w:hAnsi="Times New Roman" w:cs="Times New Roman" w:hint="eastAsia"/>
          <w:color w:val="000000" w:themeColor="text1"/>
          <w:sz w:val="26"/>
          <w:szCs w:val="26"/>
        </w:rPr>
        <w:t>所、班</w:t>
      </w:r>
      <w:r w:rsidRPr="003676BC">
        <w:rPr>
          <w:rFonts w:ascii="Times New Roman" w:eastAsia="標楷體" w:hAnsi="Times New Roman" w:cs="Times New Roman"/>
          <w:color w:val="000000" w:themeColor="text1"/>
          <w:sz w:val="26"/>
          <w:szCs w:val="26"/>
        </w:rPr>
        <w:t>)</w:t>
      </w:r>
      <w:r w:rsidRPr="003676BC">
        <w:rPr>
          <w:rFonts w:ascii="Times New Roman" w:eastAsia="標楷體" w:hAnsi="Times New Roman" w:cs="Times New Roman" w:hint="eastAsia"/>
          <w:color w:val="000000" w:themeColor="text1"/>
          <w:sz w:val="26"/>
          <w:szCs w:val="26"/>
        </w:rPr>
        <w:t>為雙主修者，系、所、班得視需要，自訂對申請雙主修學生增減畢業應修科目及學分數，惟仍應不低於現行規定畢業學分數三分之一。</w:t>
      </w:r>
    </w:p>
    <w:p w14:paraId="0B163C82"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第五十九條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研究生學業及操行成績採用百分計分法，學業成績以七十分為及格，操行成績以六十分為及格。自</w:t>
      </w:r>
      <w:r w:rsidRPr="003676BC">
        <w:rPr>
          <w:rFonts w:ascii="Times New Roman" w:eastAsia="標楷體" w:hAnsi="Times New Roman" w:cs="Times New Roman" w:hint="eastAsia"/>
          <w:color w:val="000000" w:themeColor="text1"/>
          <w:kern w:val="0"/>
          <w:sz w:val="26"/>
          <w:szCs w:val="26"/>
        </w:rPr>
        <w:t xml:space="preserve"> 99 </w:t>
      </w:r>
      <w:r w:rsidRPr="003676BC">
        <w:rPr>
          <w:rFonts w:ascii="Times New Roman" w:eastAsia="標楷體" w:hAnsi="Times New Roman" w:cs="Times New Roman" w:hint="eastAsia"/>
          <w:color w:val="000000" w:themeColor="text1"/>
          <w:kern w:val="0"/>
          <w:sz w:val="26"/>
          <w:szCs w:val="26"/>
        </w:rPr>
        <w:t>學年度起入學學生成績</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等級計分法，學業成績以</w:t>
      </w:r>
      <w:r w:rsidRPr="003676BC">
        <w:rPr>
          <w:rFonts w:ascii="Times New Roman" w:eastAsia="標楷體" w:hAnsi="Times New Roman" w:cs="Times New Roman" w:hint="eastAsia"/>
          <w:color w:val="000000" w:themeColor="text1"/>
          <w:kern w:val="0"/>
          <w:sz w:val="26"/>
          <w:szCs w:val="26"/>
        </w:rPr>
        <w:t xml:space="preserve"> B-</w:t>
      </w:r>
      <w:r w:rsidRPr="003676BC">
        <w:rPr>
          <w:rFonts w:ascii="Times New Roman" w:eastAsia="標楷體" w:hAnsi="Times New Roman" w:cs="Times New Roman" w:hint="eastAsia"/>
          <w:color w:val="000000" w:themeColor="text1"/>
          <w:kern w:val="0"/>
          <w:sz w:val="26"/>
          <w:szCs w:val="26"/>
        </w:rPr>
        <w:t>為及格，操行成績以</w:t>
      </w:r>
      <w:r w:rsidRPr="003676BC">
        <w:rPr>
          <w:rFonts w:ascii="Times New Roman" w:eastAsia="標楷體" w:hAnsi="Times New Roman" w:cs="Times New Roman" w:hint="eastAsia"/>
          <w:color w:val="000000" w:themeColor="text1"/>
          <w:kern w:val="0"/>
          <w:sz w:val="26"/>
          <w:szCs w:val="26"/>
        </w:rPr>
        <w:t xml:space="preserve"> C-</w:t>
      </w:r>
      <w:r w:rsidRPr="003676BC">
        <w:rPr>
          <w:rFonts w:ascii="Times New Roman" w:eastAsia="標楷體" w:hAnsi="Times New Roman" w:cs="Times New Roman" w:hint="eastAsia"/>
          <w:color w:val="000000" w:themeColor="text1"/>
          <w:kern w:val="0"/>
          <w:sz w:val="26"/>
          <w:szCs w:val="26"/>
        </w:rPr>
        <w:t>為及格。</w:t>
      </w:r>
    </w:p>
    <w:p w14:paraId="6F1BFAC6"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性質特殊之科目，授課教師得於開課學期之前一學期第一次選課開始前，向教務處提出申請，經教務長同意得</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通過、不通過之考評方式，通過科目視同及格，不及格或不通過之科目不給學分；非經各學系、研究所、學位學程同意已修習及格或通過之科目不得重複修習，重複修習之科目選課無效。特定科目因全校整體課程規劃之需要，需</w:t>
      </w:r>
      <w:proofErr w:type="gramStart"/>
      <w:r w:rsidRPr="003676BC">
        <w:rPr>
          <w:rFonts w:ascii="Times New Roman" w:eastAsia="標楷體" w:hAnsi="Times New Roman" w:cs="Times New Roman" w:hint="eastAsia"/>
          <w:color w:val="000000" w:themeColor="text1"/>
          <w:kern w:val="0"/>
          <w:sz w:val="26"/>
          <w:szCs w:val="26"/>
        </w:rPr>
        <w:t>採</w:t>
      </w:r>
      <w:proofErr w:type="gramEnd"/>
      <w:r w:rsidRPr="003676BC">
        <w:rPr>
          <w:rFonts w:ascii="Times New Roman" w:eastAsia="標楷體" w:hAnsi="Times New Roman" w:cs="Times New Roman" w:hint="eastAsia"/>
          <w:color w:val="000000" w:themeColor="text1"/>
          <w:kern w:val="0"/>
          <w:sz w:val="26"/>
          <w:szCs w:val="26"/>
        </w:rPr>
        <w:t>通過、不通過之考評方式，教務處得主動</w:t>
      </w:r>
      <w:proofErr w:type="gramStart"/>
      <w:r w:rsidRPr="003676BC">
        <w:rPr>
          <w:rFonts w:ascii="Times New Roman" w:eastAsia="標楷體" w:hAnsi="Times New Roman" w:cs="Times New Roman" w:hint="eastAsia"/>
          <w:color w:val="000000" w:themeColor="text1"/>
          <w:kern w:val="0"/>
          <w:sz w:val="26"/>
          <w:szCs w:val="26"/>
        </w:rPr>
        <w:t>提送校課程</w:t>
      </w:r>
      <w:proofErr w:type="gramEnd"/>
      <w:r w:rsidRPr="003676BC">
        <w:rPr>
          <w:rFonts w:ascii="Times New Roman" w:eastAsia="標楷體" w:hAnsi="Times New Roman" w:cs="Times New Roman" w:hint="eastAsia"/>
          <w:color w:val="000000" w:themeColor="text1"/>
          <w:kern w:val="0"/>
          <w:sz w:val="26"/>
          <w:szCs w:val="26"/>
        </w:rPr>
        <w:t>委員會審議後實施。</w:t>
      </w:r>
    </w:p>
    <w:p w14:paraId="1F707CEF"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六十</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碩士班、博士班畢業生之學業平均成績與學位考試成績之平均，為其畢業成績。</w:t>
      </w:r>
    </w:p>
    <w:p w14:paraId="3975B22B"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前項學業平均成績之核算，比照</w:t>
      </w:r>
      <w:r w:rsidRPr="003676BC">
        <w:rPr>
          <w:rFonts w:ascii="Times New Roman" w:eastAsia="標楷體" w:hAnsi="Times New Roman" w:cs="Times New Roman" w:hint="eastAsia"/>
          <w:color w:val="000000" w:themeColor="text1"/>
          <w:kern w:val="0"/>
          <w:sz w:val="26"/>
          <w:szCs w:val="26"/>
        </w:rPr>
        <w:t>本</w:t>
      </w:r>
      <w:r w:rsidRPr="003676BC">
        <w:rPr>
          <w:rFonts w:ascii="Times New Roman" w:eastAsia="標楷體" w:hAnsi="Times New Roman" w:cs="Times New Roman"/>
          <w:color w:val="000000" w:themeColor="text1"/>
          <w:kern w:val="0"/>
          <w:sz w:val="26"/>
          <w:szCs w:val="26"/>
        </w:rPr>
        <w:t>學則第二十</w:t>
      </w:r>
      <w:r w:rsidRPr="003676BC">
        <w:rPr>
          <w:rFonts w:ascii="Times New Roman" w:eastAsia="標楷體" w:hAnsi="Times New Roman" w:cs="Times New Roman" w:hint="eastAsia"/>
          <w:color w:val="000000" w:themeColor="text1"/>
          <w:kern w:val="0"/>
          <w:sz w:val="26"/>
          <w:szCs w:val="26"/>
        </w:rPr>
        <w:t>七</w:t>
      </w:r>
      <w:r w:rsidRPr="003676BC">
        <w:rPr>
          <w:rFonts w:ascii="Times New Roman" w:eastAsia="標楷體" w:hAnsi="Times New Roman" w:cs="Times New Roman"/>
          <w:color w:val="000000" w:themeColor="text1"/>
          <w:kern w:val="0"/>
          <w:sz w:val="26"/>
          <w:szCs w:val="26"/>
        </w:rPr>
        <w:t>條規定辦理。</w:t>
      </w:r>
    </w:p>
    <w:p w14:paraId="7340F130"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第四章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b/>
          <w:color w:val="000000" w:themeColor="text1"/>
          <w:kern w:val="0"/>
          <w:sz w:val="28"/>
          <w:szCs w:val="20"/>
        </w:rPr>
        <w:t>轉系所</w:t>
      </w:r>
      <w:r w:rsidRPr="003676BC">
        <w:rPr>
          <w:rFonts w:ascii="Times New Roman" w:eastAsia="標楷體" w:hAnsi="Times New Roman" w:cs="Times New Roman"/>
          <w:b/>
          <w:color w:val="000000" w:themeColor="text1"/>
          <w:kern w:val="0"/>
          <w:sz w:val="28"/>
          <w:szCs w:val="20"/>
        </w:rPr>
        <w:t>(</w:t>
      </w:r>
      <w:r w:rsidRPr="003676BC">
        <w:rPr>
          <w:rFonts w:ascii="Times New Roman" w:eastAsia="標楷體" w:hAnsi="Times New Roman" w:cs="Times New Roman"/>
          <w:b/>
          <w:color w:val="000000" w:themeColor="text1"/>
          <w:kern w:val="0"/>
          <w:sz w:val="28"/>
          <w:szCs w:val="20"/>
        </w:rPr>
        <w:t>組、學位學程</w:t>
      </w:r>
      <w:r w:rsidRPr="003676BC">
        <w:rPr>
          <w:rFonts w:ascii="Times New Roman" w:eastAsia="標楷體" w:hAnsi="Times New Roman" w:cs="Times New Roman"/>
          <w:b/>
          <w:color w:val="000000" w:themeColor="text1"/>
          <w:kern w:val="0"/>
          <w:sz w:val="28"/>
          <w:szCs w:val="20"/>
        </w:rPr>
        <w:t>)</w:t>
      </w:r>
      <w:r w:rsidRPr="003676BC">
        <w:rPr>
          <w:rFonts w:ascii="Times New Roman" w:eastAsia="標楷體" w:hAnsi="Times New Roman" w:cs="Times New Roman"/>
          <w:b/>
          <w:color w:val="000000" w:themeColor="text1"/>
          <w:kern w:val="0"/>
          <w:sz w:val="28"/>
          <w:szCs w:val="20"/>
        </w:rPr>
        <w:t>、輔系、雙主修</w:t>
      </w:r>
    </w:p>
    <w:p w14:paraId="1D71A8EA" w14:textId="77777777" w:rsidR="00EA5761" w:rsidRPr="003676BC" w:rsidRDefault="00EA5761" w:rsidP="00EA5761">
      <w:pPr>
        <w:adjustRightInd w:val="0"/>
        <w:spacing w:afterLines="25" w:after="90"/>
        <w:ind w:left="1560" w:hangingChars="600" w:hanging="1560"/>
        <w:jc w:val="both"/>
        <w:textAlignment w:val="baseline"/>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kern w:val="0"/>
          <w:sz w:val="26"/>
          <w:szCs w:val="26"/>
        </w:rPr>
        <w:t>第六十一條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sz w:val="26"/>
          <w:szCs w:val="26"/>
        </w:rPr>
        <w:t>研究生修業一學期以上得經原指導教授</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或導師</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及系、所主任</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所長</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同意後，於行事曆規定日期向註冊組提出轉系、所申請。經擬轉入之系、所審核後，註冊組依轉入系、所審查意見登記並公告通過名單後生效。</w:t>
      </w:r>
    </w:p>
    <w:p w14:paraId="2C69D0D5"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招生簡章或相關法令有規定入學後不得轉系、</w:t>
      </w:r>
      <w:proofErr w:type="gramStart"/>
      <w:r w:rsidRPr="003676BC">
        <w:rPr>
          <w:rFonts w:ascii="Times New Roman" w:eastAsia="標楷體" w:hAnsi="Times New Roman" w:cs="Times New Roman" w:hint="eastAsia"/>
          <w:color w:val="000000" w:themeColor="text1"/>
          <w:sz w:val="26"/>
          <w:szCs w:val="26"/>
        </w:rPr>
        <w:t>所者</w:t>
      </w:r>
      <w:proofErr w:type="gramEnd"/>
      <w:r w:rsidRPr="003676BC">
        <w:rPr>
          <w:rFonts w:ascii="Times New Roman" w:eastAsia="標楷體" w:hAnsi="Times New Roman" w:cs="Times New Roman" w:hint="eastAsia"/>
          <w:color w:val="000000" w:themeColor="text1"/>
          <w:sz w:val="26"/>
          <w:szCs w:val="26"/>
        </w:rPr>
        <w:t>，從其規定，已轉系、所後始發現者，撤銷其轉系、所資格。</w:t>
      </w:r>
    </w:p>
    <w:p w14:paraId="727D3B37"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經核准轉系、所之研究生不得再申請更改或轉</w:t>
      </w:r>
      <w:proofErr w:type="gramStart"/>
      <w:r w:rsidRPr="003676BC">
        <w:rPr>
          <w:rFonts w:ascii="Times New Roman" w:eastAsia="標楷體" w:hAnsi="Times New Roman" w:cs="Times New Roman" w:hint="eastAsia"/>
          <w:color w:val="000000" w:themeColor="text1"/>
          <w:sz w:val="26"/>
          <w:szCs w:val="26"/>
        </w:rPr>
        <w:t>返原系</w:t>
      </w:r>
      <w:proofErr w:type="gramEnd"/>
      <w:r w:rsidRPr="003676BC">
        <w:rPr>
          <w:rFonts w:ascii="Times New Roman" w:eastAsia="標楷體" w:hAnsi="Times New Roman" w:cs="Times New Roman" w:hint="eastAsia"/>
          <w:color w:val="000000" w:themeColor="text1"/>
          <w:sz w:val="26"/>
          <w:szCs w:val="26"/>
        </w:rPr>
        <w:t>、所。轉系、</w:t>
      </w:r>
      <w:proofErr w:type="gramStart"/>
      <w:r w:rsidRPr="003676BC">
        <w:rPr>
          <w:rFonts w:ascii="Times New Roman" w:eastAsia="標楷體" w:hAnsi="Times New Roman" w:cs="Times New Roman" w:hint="eastAsia"/>
          <w:color w:val="000000" w:themeColor="text1"/>
          <w:sz w:val="26"/>
          <w:szCs w:val="26"/>
        </w:rPr>
        <w:t>所均以一次</w:t>
      </w:r>
      <w:proofErr w:type="gramEnd"/>
      <w:r w:rsidRPr="003676BC">
        <w:rPr>
          <w:rFonts w:ascii="Times New Roman" w:eastAsia="標楷體" w:hAnsi="Times New Roman" w:cs="Times New Roman" w:hint="eastAsia"/>
          <w:color w:val="000000" w:themeColor="text1"/>
          <w:sz w:val="26"/>
          <w:szCs w:val="26"/>
        </w:rPr>
        <w:t>為限，並須完成轉入系、所規定之畢業條件，方得畢業。</w:t>
      </w:r>
    </w:p>
    <w:p w14:paraId="4955A3E4"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同一系、</w:t>
      </w:r>
      <w:proofErr w:type="gramStart"/>
      <w:r w:rsidRPr="003676BC">
        <w:rPr>
          <w:rFonts w:ascii="Times New Roman" w:eastAsia="標楷體" w:hAnsi="Times New Roman" w:cs="Times New Roman" w:hint="eastAsia"/>
          <w:color w:val="000000" w:themeColor="text1"/>
          <w:sz w:val="26"/>
          <w:szCs w:val="26"/>
        </w:rPr>
        <w:t>所轉組及</w:t>
      </w:r>
      <w:proofErr w:type="gramEnd"/>
      <w:r w:rsidRPr="003676BC">
        <w:rPr>
          <w:rFonts w:ascii="Times New Roman" w:eastAsia="標楷體" w:hAnsi="Times New Roman" w:cs="Times New Roman" w:hint="eastAsia"/>
          <w:color w:val="000000" w:themeColor="text1"/>
          <w:sz w:val="26"/>
          <w:szCs w:val="26"/>
        </w:rPr>
        <w:t>轉學位</w:t>
      </w:r>
      <w:proofErr w:type="gramStart"/>
      <w:r w:rsidRPr="003676BC">
        <w:rPr>
          <w:rFonts w:ascii="Times New Roman" w:eastAsia="標楷體" w:hAnsi="Times New Roman" w:cs="Times New Roman" w:hint="eastAsia"/>
          <w:color w:val="000000" w:themeColor="text1"/>
          <w:sz w:val="26"/>
          <w:szCs w:val="26"/>
        </w:rPr>
        <w:t>學程者</w:t>
      </w:r>
      <w:proofErr w:type="gramEnd"/>
      <w:r w:rsidRPr="003676BC">
        <w:rPr>
          <w:rFonts w:ascii="Times New Roman" w:eastAsia="標楷體" w:hAnsi="Times New Roman" w:cs="Times New Roman" w:hint="eastAsia"/>
          <w:color w:val="000000" w:themeColor="text1"/>
          <w:sz w:val="26"/>
          <w:szCs w:val="26"/>
        </w:rPr>
        <w:t>，比照前三項規定辦理。</w:t>
      </w:r>
    </w:p>
    <w:p w14:paraId="757D45DB"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依台灣聯合大學系統學生轉校規定核准轉入本校就讀者，不得申請轉系、所、組、學位學程。</w:t>
      </w:r>
    </w:p>
    <w:p w14:paraId="61EDCF34"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研究生申請轉系、所、組、學位學程，以申請平轉為原則，惟有特殊情況時，得簽奉教務長核准</w:t>
      </w:r>
      <w:proofErr w:type="gramStart"/>
      <w:r w:rsidRPr="003676BC">
        <w:rPr>
          <w:rFonts w:ascii="Times New Roman" w:eastAsia="標楷體" w:hAnsi="Times New Roman" w:cs="Times New Roman" w:hint="eastAsia"/>
          <w:color w:val="000000" w:themeColor="text1"/>
          <w:sz w:val="26"/>
          <w:szCs w:val="26"/>
        </w:rPr>
        <w:t>後降轉</w:t>
      </w:r>
      <w:proofErr w:type="gramEnd"/>
      <w:r w:rsidRPr="003676BC">
        <w:rPr>
          <w:rFonts w:ascii="Times New Roman" w:eastAsia="標楷體" w:hAnsi="Times New Roman" w:cs="Times New Roman" w:hint="eastAsia"/>
          <w:color w:val="000000" w:themeColor="text1"/>
          <w:sz w:val="26"/>
          <w:szCs w:val="26"/>
        </w:rPr>
        <w:t>。</w:t>
      </w:r>
    </w:p>
    <w:p w14:paraId="7B32E66A"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新設系、所、組、學位學程於</w:t>
      </w:r>
      <w:r w:rsidRPr="003676BC">
        <w:rPr>
          <w:rFonts w:ascii="Times New Roman" w:eastAsia="標楷體" w:hAnsi="Times New Roman" w:cs="Times New Roman" w:hint="eastAsia"/>
          <w:color w:val="000000" w:themeColor="text1"/>
          <w:sz w:val="26"/>
          <w:szCs w:val="26"/>
          <w:lang w:eastAsia="zh-HK"/>
        </w:rPr>
        <w:t>開始招生的</w:t>
      </w:r>
      <w:r w:rsidRPr="003676BC">
        <w:rPr>
          <w:rFonts w:ascii="Times New Roman" w:eastAsia="標楷體" w:hAnsi="Times New Roman" w:cs="Times New Roman" w:hint="eastAsia"/>
          <w:color w:val="000000" w:themeColor="text1"/>
          <w:sz w:val="26"/>
          <w:szCs w:val="26"/>
        </w:rPr>
        <w:t>第一學年不得受理學生轉入申請。</w:t>
      </w:r>
    </w:p>
    <w:p w14:paraId="6ABE5941" w14:textId="77777777" w:rsidR="00EA5761" w:rsidRPr="003676BC" w:rsidRDefault="00EA5761" w:rsidP="00EA5761">
      <w:pPr>
        <w:adjustRightInd w:val="0"/>
        <w:spacing w:afterLines="25" w:after="90"/>
        <w:ind w:leftChars="650" w:left="1560"/>
        <w:jc w:val="both"/>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sz w:val="26"/>
          <w:szCs w:val="26"/>
        </w:rPr>
        <w:t>研究生申請轉系、所、組、學位學程</w:t>
      </w:r>
      <w:r w:rsidRPr="003676BC">
        <w:rPr>
          <w:rFonts w:ascii="Times New Roman" w:eastAsia="標楷體" w:hAnsi="Times New Roman" w:cs="Times New Roman" w:hint="eastAsia"/>
          <w:color w:val="000000" w:themeColor="text1"/>
          <w:sz w:val="26"/>
          <w:szCs w:val="26"/>
          <w:lang w:eastAsia="zh-HK"/>
        </w:rPr>
        <w:t>僅限日間學制與日間學制或在職專班與在職專</w:t>
      </w:r>
      <w:proofErr w:type="gramStart"/>
      <w:r w:rsidRPr="003676BC">
        <w:rPr>
          <w:rFonts w:ascii="Times New Roman" w:eastAsia="標楷體" w:hAnsi="Times New Roman" w:cs="Times New Roman" w:hint="eastAsia"/>
          <w:color w:val="000000" w:themeColor="text1"/>
          <w:sz w:val="26"/>
          <w:szCs w:val="26"/>
          <w:lang w:eastAsia="zh-HK"/>
        </w:rPr>
        <w:t>班間的互</w:t>
      </w:r>
      <w:proofErr w:type="gramEnd"/>
      <w:r w:rsidRPr="003676BC">
        <w:rPr>
          <w:rFonts w:ascii="Times New Roman" w:eastAsia="標楷體" w:hAnsi="Times New Roman" w:cs="Times New Roman" w:hint="eastAsia"/>
          <w:color w:val="000000" w:themeColor="text1"/>
          <w:sz w:val="26"/>
          <w:szCs w:val="26"/>
          <w:lang w:eastAsia="zh-HK"/>
        </w:rPr>
        <w:t>轉，不同學制間不得互轉。各系、所、組、學位學程因教學、課程、資格、收費等因素有更嚴格規定者，從其規定。</w:t>
      </w:r>
    </w:p>
    <w:p w14:paraId="2373106C" w14:textId="77777777" w:rsidR="00EA5761" w:rsidRPr="003676BC" w:rsidRDefault="00EA5761" w:rsidP="00EA5761">
      <w:pPr>
        <w:overflowPunct w:val="0"/>
        <w:adjustRightInd w:val="0"/>
        <w:snapToGrid w:val="0"/>
        <w:spacing w:afterLines="25" w:after="90"/>
        <w:ind w:left="1534" w:hangingChars="590" w:hanging="1534"/>
        <w:jc w:val="both"/>
        <w:textAlignment w:val="baseline"/>
        <w:rPr>
          <w:rFonts w:ascii="Times New Roman" w:eastAsia="標楷體" w:hAnsi="Times New Roman" w:cs="DFKaiShu-SB-Estd-BF"/>
          <w:color w:val="000000" w:themeColor="text1"/>
          <w:kern w:val="0"/>
          <w:sz w:val="26"/>
          <w:szCs w:val="26"/>
        </w:rPr>
      </w:pPr>
      <w:r w:rsidRPr="003676BC">
        <w:rPr>
          <w:rFonts w:ascii="Times New Roman" w:eastAsia="標楷體" w:hAnsi="Times New Roman" w:cs="DFKaiShu-SB-Estd-BF" w:hint="eastAsia"/>
          <w:color w:val="000000" w:themeColor="text1"/>
          <w:kern w:val="0"/>
          <w:sz w:val="26"/>
          <w:szCs w:val="26"/>
        </w:rPr>
        <w:t>第六十一條之</w:t>
      </w:r>
      <w:proofErr w:type="gramStart"/>
      <w:r w:rsidRPr="003676BC">
        <w:rPr>
          <w:rFonts w:ascii="Times New Roman" w:eastAsia="標楷體" w:hAnsi="Times New Roman" w:cs="DFKaiShu-SB-Estd-BF" w:hint="eastAsia"/>
          <w:color w:val="000000" w:themeColor="text1"/>
          <w:kern w:val="0"/>
          <w:sz w:val="26"/>
          <w:szCs w:val="26"/>
        </w:rPr>
        <w:t>一</w:t>
      </w:r>
      <w:proofErr w:type="gramEnd"/>
      <w:r w:rsidRPr="003676BC">
        <w:rPr>
          <w:rFonts w:ascii="Times New Roman" w:eastAsia="標楷體" w:hAnsi="Times New Roman" w:cs="DFKaiShu-SB-Estd-BF" w:hint="eastAsia"/>
          <w:color w:val="000000" w:themeColor="text1"/>
          <w:kern w:val="0"/>
          <w:sz w:val="26"/>
          <w:szCs w:val="26"/>
        </w:rPr>
        <w:t xml:space="preserve"> </w:t>
      </w:r>
      <w:r w:rsidRPr="003676BC">
        <w:rPr>
          <w:rFonts w:ascii="Times New Roman" w:eastAsia="標楷體" w:hAnsi="Times New Roman" w:cs="DFKaiShu-SB-Estd-BF"/>
          <w:color w:val="000000" w:themeColor="text1"/>
          <w:kern w:val="0"/>
          <w:sz w:val="26"/>
          <w:szCs w:val="26"/>
        </w:rPr>
        <w:t xml:space="preserve"> </w:t>
      </w:r>
      <w:r w:rsidRPr="003676BC">
        <w:rPr>
          <w:rFonts w:ascii="Times New Roman" w:eastAsia="標楷體" w:hAnsi="Times New Roman" w:cs="DFKaiShu-SB-Estd-BF" w:hint="eastAsia"/>
          <w:color w:val="000000" w:themeColor="text1"/>
          <w:kern w:val="0"/>
          <w:sz w:val="26"/>
          <w:szCs w:val="26"/>
        </w:rPr>
        <w:t>碩、博士班研究生得依本校「學生修讀輔系辦法」、「學生</w:t>
      </w:r>
      <w:proofErr w:type="gramStart"/>
      <w:r w:rsidRPr="003676BC">
        <w:rPr>
          <w:rFonts w:ascii="Times New Roman" w:eastAsia="標楷體" w:hAnsi="Times New Roman" w:cs="DFKaiShu-SB-Estd-BF" w:hint="eastAsia"/>
          <w:color w:val="000000" w:themeColor="text1"/>
          <w:kern w:val="0"/>
          <w:sz w:val="26"/>
          <w:szCs w:val="26"/>
        </w:rPr>
        <w:t>修讀雙主修</w:t>
      </w:r>
      <w:proofErr w:type="gramEnd"/>
      <w:r w:rsidRPr="003676BC">
        <w:rPr>
          <w:rFonts w:ascii="Times New Roman" w:eastAsia="標楷體" w:hAnsi="Times New Roman" w:cs="DFKaiShu-SB-Estd-BF" w:hint="eastAsia"/>
          <w:color w:val="000000" w:themeColor="text1"/>
          <w:kern w:val="0"/>
          <w:sz w:val="26"/>
          <w:szCs w:val="26"/>
        </w:rPr>
        <w:t>辦法」進行修讀輔系</w:t>
      </w:r>
      <w:r w:rsidRPr="003676BC">
        <w:rPr>
          <w:rFonts w:ascii="Times New Roman" w:eastAsia="標楷體" w:hAnsi="Times New Roman" w:cs="DFKaiShu-SB-Estd-BF"/>
          <w:color w:val="000000" w:themeColor="text1"/>
          <w:kern w:val="0"/>
          <w:sz w:val="26"/>
          <w:szCs w:val="26"/>
        </w:rPr>
        <w:t>(</w:t>
      </w:r>
      <w:r w:rsidRPr="003676BC">
        <w:rPr>
          <w:rFonts w:ascii="Times New Roman" w:eastAsia="標楷體" w:hAnsi="Times New Roman" w:cs="DFKaiShu-SB-Estd-BF" w:hint="eastAsia"/>
          <w:color w:val="000000" w:themeColor="text1"/>
          <w:kern w:val="0"/>
          <w:sz w:val="26"/>
          <w:szCs w:val="26"/>
        </w:rPr>
        <w:t>所、班</w:t>
      </w:r>
      <w:r w:rsidRPr="003676BC">
        <w:rPr>
          <w:rFonts w:ascii="Times New Roman" w:eastAsia="標楷體" w:hAnsi="Times New Roman" w:cs="DFKaiShu-SB-Estd-BF"/>
          <w:color w:val="000000" w:themeColor="text1"/>
          <w:kern w:val="0"/>
          <w:sz w:val="26"/>
          <w:szCs w:val="26"/>
        </w:rPr>
        <w:t>)</w:t>
      </w:r>
      <w:r w:rsidRPr="003676BC">
        <w:rPr>
          <w:rFonts w:ascii="Times New Roman" w:eastAsia="標楷體" w:hAnsi="Times New Roman" w:cs="DFKaiShu-SB-Estd-BF" w:hint="eastAsia"/>
          <w:color w:val="000000" w:themeColor="text1"/>
          <w:kern w:val="0"/>
          <w:sz w:val="26"/>
          <w:szCs w:val="26"/>
        </w:rPr>
        <w:t>、雙主修。</w:t>
      </w:r>
    </w:p>
    <w:p w14:paraId="1049B1BD"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bCs/>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第五章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退學</w:t>
      </w:r>
    </w:p>
    <w:p w14:paraId="76346378"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第六十二條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研究生</w:t>
      </w:r>
      <w:r w:rsidRPr="003676BC">
        <w:rPr>
          <w:rFonts w:ascii="Times New Roman" w:eastAsia="標楷體" w:hAnsi="Times New Roman" w:cs="Times New Roman" w:hint="eastAsia"/>
          <w:color w:val="000000" w:themeColor="text1"/>
          <w:kern w:val="0"/>
          <w:sz w:val="26"/>
          <w:szCs w:val="26"/>
        </w:rPr>
        <w:t>除申請自動退學者外，</w:t>
      </w:r>
      <w:r w:rsidRPr="003676BC">
        <w:rPr>
          <w:rFonts w:ascii="Times New Roman" w:eastAsia="標楷體" w:hAnsi="Times New Roman" w:cs="Times New Roman"/>
          <w:color w:val="000000" w:themeColor="text1"/>
          <w:kern w:val="0"/>
          <w:sz w:val="26"/>
          <w:szCs w:val="26"/>
        </w:rPr>
        <w:t>有下列情形之</w:t>
      </w:r>
      <w:proofErr w:type="gramStart"/>
      <w:r w:rsidRPr="003676BC">
        <w:rPr>
          <w:rFonts w:ascii="Times New Roman" w:eastAsia="標楷體" w:hAnsi="Times New Roman" w:cs="Times New Roman"/>
          <w:color w:val="000000" w:themeColor="text1"/>
          <w:kern w:val="0"/>
          <w:sz w:val="26"/>
          <w:szCs w:val="26"/>
        </w:rPr>
        <w:t>一</w:t>
      </w:r>
      <w:proofErr w:type="gramEnd"/>
      <w:r w:rsidRPr="003676BC">
        <w:rPr>
          <w:rFonts w:ascii="Times New Roman" w:eastAsia="標楷體" w:hAnsi="Times New Roman" w:cs="Times New Roman"/>
          <w:color w:val="000000" w:themeColor="text1"/>
          <w:kern w:val="0"/>
          <w:sz w:val="26"/>
          <w:szCs w:val="26"/>
        </w:rPr>
        <w:t>者應予退學：</w:t>
      </w:r>
    </w:p>
    <w:p w14:paraId="52D8DB31"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一、入學資格經審核不合者。</w:t>
      </w:r>
    </w:p>
    <w:p w14:paraId="645DD684"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二、逾期未註冊或休學逾期未復學者。</w:t>
      </w:r>
    </w:p>
    <w:p w14:paraId="7EFB7F7C"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三、操行成績不及格者。</w:t>
      </w:r>
    </w:p>
    <w:p w14:paraId="1156A9B7"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四、依學生獎懲辦法，受退學處分者。</w:t>
      </w:r>
    </w:p>
    <w:p w14:paraId="44B99A16"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五、修業年限屆滿，仍未修足所屬系、所</w:t>
      </w:r>
      <w:r w:rsidRPr="003676BC">
        <w:rPr>
          <w:rFonts w:ascii="Times New Roman" w:eastAsia="標楷體" w:hAnsi="Times New Roman" w:cs="Times New Roman" w:hint="eastAsia"/>
          <w:color w:val="000000" w:themeColor="text1"/>
          <w:kern w:val="0"/>
          <w:sz w:val="26"/>
          <w:szCs w:val="26"/>
        </w:rPr>
        <w:t>、學位學程</w:t>
      </w:r>
      <w:r w:rsidRPr="003676BC">
        <w:rPr>
          <w:rFonts w:ascii="Times New Roman" w:eastAsia="標楷體" w:hAnsi="Times New Roman" w:cs="Times New Roman"/>
          <w:color w:val="000000" w:themeColor="text1"/>
          <w:kern w:val="0"/>
          <w:sz w:val="26"/>
          <w:szCs w:val="26"/>
        </w:rPr>
        <w:t>規定應修科目與學分者。</w:t>
      </w:r>
    </w:p>
    <w:p w14:paraId="1F591835"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六、未通過本校學位考試細則規定之各項考核者。</w:t>
      </w:r>
    </w:p>
    <w:p w14:paraId="38027768"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七、未經本校系、所</w:t>
      </w:r>
      <w:r w:rsidRPr="003676BC">
        <w:rPr>
          <w:rFonts w:ascii="Times New Roman" w:eastAsia="標楷體" w:hAnsi="Times New Roman" w:cs="Times New Roman" w:hint="eastAsia"/>
          <w:color w:val="000000" w:themeColor="text1"/>
          <w:kern w:val="0"/>
          <w:sz w:val="26"/>
          <w:szCs w:val="26"/>
        </w:rPr>
        <w:t>、學位學程</w:t>
      </w:r>
      <w:r w:rsidRPr="003676BC">
        <w:rPr>
          <w:rFonts w:ascii="Times New Roman" w:eastAsia="標楷體" w:hAnsi="Times New Roman" w:cs="Times New Roman"/>
          <w:color w:val="000000" w:themeColor="text1"/>
          <w:kern w:val="0"/>
          <w:sz w:val="26"/>
          <w:szCs w:val="26"/>
        </w:rPr>
        <w:t>同意，同時具有雙重學籍者。</w:t>
      </w:r>
    </w:p>
    <w:p w14:paraId="51AB9591"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八、除論文外，各科學期成績全部不及格，經系、所</w:t>
      </w:r>
      <w:proofErr w:type="gramStart"/>
      <w:r w:rsidRPr="003676BC">
        <w:rPr>
          <w:rFonts w:ascii="Times New Roman" w:eastAsia="標楷體" w:hAnsi="Times New Roman" w:cs="Times New Roman" w:hint="eastAsia"/>
          <w:color w:val="000000" w:themeColor="text1"/>
          <w:kern w:val="0"/>
          <w:sz w:val="26"/>
          <w:szCs w:val="26"/>
        </w:rPr>
        <w:t>務</w:t>
      </w:r>
      <w:proofErr w:type="gramEnd"/>
      <w:r w:rsidRPr="003676BC">
        <w:rPr>
          <w:rFonts w:ascii="Times New Roman" w:eastAsia="標楷體" w:hAnsi="Times New Roman" w:cs="Times New Roman" w:hint="eastAsia"/>
          <w:color w:val="000000" w:themeColor="text1"/>
          <w:kern w:val="0"/>
          <w:sz w:val="26"/>
          <w:szCs w:val="26"/>
        </w:rPr>
        <w:t>、學位學程</w:t>
      </w:r>
      <w:r w:rsidRPr="003676BC">
        <w:rPr>
          <w:rFonts w:ascii="Times New Roman" w:eastAsia="標楷體" w:hAnsi="Times New Roman" w:cs="Times New Roman"/>
          <w:color w:val="000000" w:themeColor="text1"/>
          <w:kern w:val="0"/>
          <w:sz w:val="26"/>
          <w:szCs w:val="26"/>
        </w:rPr>
        <w:t>會議通過予以退學者。</w:t>
      </w:r>
    </w:p>
    <w:p w14:paraId="3E95ABC6"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九、已授學位之論文有抄襲、剽竊或偽造數據情形嚴重，經調查屬實者。</w:t>
      </w:r>
    </w:p>
    <w:p w14:paraId="0EEBAB71"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lang w:eastAsia="zh-HK"/>
        </w:rPr>
        <w:t>十</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lang w:eastAsia="zh-HK"/>
        </w:rPr>
        <w:t>因勒令休學致超過可休學年限者。</w:t>
      </w:r>
    </w:p>
    <w:p w14:paraId="021CBFBB" w14:textId="77777777" w:rsidR="00EA5761" w:rsidRPr="003676BC" w:rsidRDefault="00EA5761" w:rsidP="00EA5761">
      <w:pPr>
        <w:overflowPunct w:val="0"/>
        <w:autoSpaceDE w:val="0"/>
        <w:autoSpaceDN w:val="0"/>
        <w:adjustRightInd w:val="0"/>
        <w:snapToGrid w:val="0"/>
        <w:spacing w:afterLines="25" w:after="90"/>
        <w:ind w:leftChars="650" w:left="2080" w:hangingChars="200" w:hanging="520"/>
        <w:jc w:val="both"/>
        <w:textAlignment w:val="center"/>
        <w:rPr>
          <w:rFonts w:ascii="Times New Roman" w:eastAsia="標楷體" w:hAnsi="Times New Roman" w:cs="Times New Roman"/>
          <w:color w:val="000000" w:themeColor="text1"/>
          <w:sz w:val="26"/>
          <w:szCs w:val="26"/>
        </w:rPr>
      </w:pPr>
      <w:r w:rsidRPr="003676BC">
        <w:rPr>
          <w:rFonts w:ascii="Times New Roman" w:eastAsia="標楷體" w:hAnsi="Times New Roman" w:cs="Times New Roman" w:hint="eastAsia"/>
          <w:color w:val="000000" w:themeColor="text1"/>
          <w:sz w:val="26"/>
          <w:szCs w:val="26"/>
        </w:rPr>
        <w:t>十一</w:t>
      </w:r>
      <w:r w:rsidRPr="003676BC">
        <w:rPr>
          <w:rFonts w:ascii="Times New Roman" w:eastAsia="標楷體" w:hAnsi="Times New Roman" w:cs="Times New Roman"/>
          <w:color w:val="000000" w:themeColor="text1"/>
          <w:sz w:val="26"/>
          <w:szCs w:val="26"/>
        </w:rPr>
        <w:t>、</w:t>
      </w:r>
      <w:r w:rsidRPr="003676BC">
        <w:rPr>
          <w:rFonts w:ascii="Times New Roman" w:eastAsia="標楷體" w:hAnsi="Times New Roman" w:cs="Times New Roman" w:hint="eastAsia"/>
          <w:color w:val="000000" w:themeColor="text1"/>
          <w:sz w:val="26"/>
          <w:szCs w:val="26"/>
        </w:rPr>
        <w:t>符合本學則其他規定應予</w:t>
      </w:r>
      <w:r w:rsidRPr="003676BC">
        <w:rPr>
          <w:rFonts w:ascii="Times New Roman" w:eastAsia="標楷體" w:hAnsi="Times New Roman" w:cs="Times New Roman"/>
          <w:color w:val="000000" w:themeColor="text1"/>
          <w:sz w:val="26"/>
          <w:szCs w:val="26"/>
        </w:rPr>
        <w:t>退學者。</w:t>
      </w:r>
    </w:p>
    <w:p w14:paraId="23F42CD2" w14:textId="77777777" w:rsidR="00EA5761" w:rsidRPr="003676BC" w:rsidRDefault="00EA5761" w:rsidP="00EA5761">
      <w:pPr>
        <w:overflowPunct w:val="0"/>
        <w:autoSpaceDE w:val="0"/>
        <w:autoSpaceDN w:val="0"/>
        <w:adjustRightInd w:val="0"/>
        <w:snapToGrid w:val="0"/>
        <w:spacing w:afterLines="25" w:after="90"/>
        <w:ind w:leftChars="649" w:left="1558"/>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退學</w:t>
      </w:r>
      <w:r w:rsidRPr="003676BC">
        <w:rPr>
          <w:rFonts w:ascii="Times New Roman" w:eastAsia="標楷體" w:hAnsi="Times New Roman" w:cs="Times New Roman"/>
          <w:color w:val="000000" w:themeColor="text1"/>
          <w:kern w:val="0"/>
          <w:sz w:val="26"/>
          <w:szCs w:val="26"/>
          <w:lang w:eastAsia="zh-HK"/>
        </w:rPr>
        <w:t>學生</w:t>
      </w:r>
      <w:r w:rsidRPr="003676BC">
        <w:rPr>
          <w:rFonts w:ascii="Times New Roman" w:eastAsia="標楷體" w:hAnsi="Times New Roman" w:cs="Times New Roman"/>
          <w:color w:val="000000" w:themeColor="text1"/>
          <w:kern w:val="0"/>
          <w:sz w:val="26"/>
          <w:szCs w:val="26"/>
        </w:rPr>
        <w:t>，其學籍經本校核准且在校修有學期成績者，得申請發給修業證明書。但因學則第八條或其他依規定開除學籍者，不發給與修業有關之任何證明文件。</w:t>
      </w:r>
    </w:p>
    <w:p w14:paraId="69683D7F"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第六章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畢業、學位</w:t>
      </w:r>
    </w:p>
    <w:p w14:paraId="5F0C0D5F"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第六十三條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研究生學位證書中文、英文名稱、授予要件、學位證書之頒給及註記，經各系、所、學位學程及各學院</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含清華學院</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相關會議審議並送教務會議通過後實施。</w:t>
      </w:r>
    </w:p>
    <w:p w14:paraId="6C69E65A"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研究生學位</w:t>
      </w:r>
      <w:proofErr w:type="gramStart"/>
      <w:r w:rsidRPr="003676BC">
        <w:rPr>
          <w:rFonts w:ascii="Times New Roman" w:eastAsia="標楷體" w:hAnsi="Times New Roman" w:cs="Times New Roman"/>
          <w:color w:val="000000" w:themeColor="text1"/>
          <w:kern w:val="0"/>
          <w:sz w:val="26"/>
          <w:szCs w:val="26"/>
        </w:rPr>
        <w:t>考試悉</w:t>
      </w:r>
      <w:proofErr w:type="gramEnd"/>
      <w:r w:rsidRPr="003676BC">
        <w:rPr>
          <w:rFonts w:ascii="Times New Roman" w:eastAsia="標楷體" w:hAnsi="Times New Roman" w:cs="Times New Roman"/>
          <w:color w:val="000000" w:themeColor="text1"/>
          <w:kern w:val="0"/>
          <w:sz w:val="26"/>
          <w:szCs w:val="26"/>
        </w:rPr>
        <w:t>依本校「碩士學位考試細則」及「博士學位考試細則」辦理。</w:t>
      </w:r>
    </w:p>
    <w:p w14:paraId="35B6F9AA" w14:textId="77777777" w:rsidR="00EA5761" w:rsidRPr="003676BC" w:rsidRDefault="00EA5761" w:rsidP="00EA5761">
      <w:pPr>
        <w:overflowPunct w:val="0"/>
        <w:autoSpaceDE w:val="0"/>
        <w:autoSpaceDN w:val="0"/>
        <w:adjustRightInd w:val="0"/>
        <w:snapToGrid w:val="0"/>
        <w:spacing w:afterLines="25" w:after="90"/>
        <w:ind w:left="1560" w:hangingChars="600" w:hanging="1560"/>
        <w:jc w:val="both"/>
        <w:rPr>
          <w:rFonts w:ascii="Times New Roman" w:eastAsia="標楷體" w:hAnsi="Times New Roman" w:cs="DFKaiShu-SB-Estd-BF"/>
          <w:color w:val="000000" w:themeColor="text1"/>
          <w:kern w:val="0"/>
          <w:sz w:val="26"/>
          <w:szCs w:val="26"/>
        </w:rPr>
      </w:pPr>
      <w:r w:rsidRPr="003676BC">
        <w:rPr>
          <w:rFonts w:ascii="Times New Roman" w:eastAsia="標楷體" w:hAnsi="Times New Roman" w:cs="DFKaiShu-SB-Estd-BF" w:hint="eastAsia"/>
          <w:color w:val="000000" w:themeColor="text1"/>
          <w:kern w:val="0"/>
          <w:sz w:val="26"/>
          <w:szCs w:val="26"/>
        </w:rPr>
        <w:t>第六十四條</w:t>
      </w:r>
      <w:r w:rsidRPr="003676BC">
        <w:rPr>
          <w:rFonts w:ascii="Times New Roman" w:eastAsia="標楷體" w:hAnsi="Times New Roman" w:cs="DFKaiShu-SB-Estd-BF"/>
          <w:color w:val="000000" w:themeColor="text1"/>
          <w:kern w:val="0"/>
          <w:sz w:val="26"/>
          <w:szCs w:val="26"/>
        </w:rPr>
        <w:t xml:space="preserve"> </w:t>
      </w:r>
      <w:r w:rsidRPr="003676BC">
        <w:rPr>
          <w:rFonts w:ascii="Times New Roman" w:eastAsia="標楷體" w:hAnsi="Times New Roman" w:cs="DFKaiShu-SB-Estd-BF" w:hint="eastAsia"/>
          <w:color w:val="000000" w:themeColor="text1"/>
          <w:kern w:val="0"/>
          <w:sz w:val="26"/>
          <w:szCs w:val="26"/>
        </w:rPr>
        <w:t xml:space="preserve"> </w:t>
      </w:r>
      <w:r w:rsidRPr="003676BC">
        <w:rPr>
          <w:rFonts w:ascii="Times New Roman" w:eastAsia="標楷體" w:hAnsi="Times New Roman" w:cs="DFKaiShu-SB-Estd-BF" w:hint="eastAsia"/>
          <w:color w:val="000000" w:themeColor="text1"/>
          <w:kern w:val="0"/>
          <w:sz w:val="26"/>
          <w:szCs w:val="26"/>
        </w:rPr>
        <w:t>研究生在修業年限內</w:t>
      </w:r>
      <w:proofErr w:type="gramStart"/>
      <w:r w:rsidRPr="003676BC">
        <w:rPr>
          <w:rFonts w:ascii="Times New Roman" w:eastAsia="標楷體" w:hAnsi="Times New Roman" w:cs="DFKaiShu-SB-Estd-BF" w:hint="eastAsia"/>
          <w:color w:val="000000" w:themeColor="text1"/>
          <w:kern w:val="0"/>
          <w:sz w:val="26"/>
          <w:szCs w:val="26"/>
        </w:rPr>
        <w:t>修足應修</w:t>
      </w:r>
      <w:proofErr w:type="gramEnd"/>
      <w:r w:rsidRPr="003676BC">
        <w:rPr>
          <w:rFonts w:ascii="Times New Roman" w:eastAsia="標楷體" w:hAnsi="Times New Roman" w:cs="DFKaiShu-SB-Estd-BF" w:hint="eastAsia"/>
          <w:color w:val="000000" w:themeColor="text1"/>
          <w:kern w:val="0"/>
          <w:sz w:val="26"/>
          <w:szCs w:val="26"/>
        </w:rPr>
        <w:t>科目及學分</w:t>
      </w:r>
      <w:r w:rsidRPr="003676BC">
        <w:rPr>
          <w:rFonts w:ascii="Times New Roman" w:eastAsia="標楷體" w:hAnsi="Times New Roman" w:cs="DFKaiShu-SB-Estd-BF"/>
          <w:color w:val="000000" w:themeColor="text1"/>
          <w:kern w:val="0"/>
          <w:sz w:val="26"/>
          <w:szCs w:val="26"/>
        </w:rPr>
        <w:t>，</w:t>
      </w:r>
      <w:r w:rsidRPr="003676BC">
        <w:rPr>
          <w:rFonts w:ascii="Times New Roman" w:eastAsia="標楷體" w:hAnsi="Times New Roman" w:cs="DFKaiShu-SB-Estd-BF" w:hint="eastAsia"/>
          <w:color w:val="000000" w:themeColor="text1"/>
          <w:kern w:val="0"/>
          <w:sz w:val="26"/>
          <w:szCs w:val="26"/>
        </w:rPr>
        <w:t>符合畢業條件並通過論文考試及完成論文審定者，由學校發給學位證書，並依照所屬學院及系、所、學位學程分別</w:t>
      </w:r>
      <w:proofErr w:type="gramStart"/>
      <w:r w:rsidRPr="003676BC">
        <w:rPr>
          <w:rFonts w:ascii="Times New Roman" w:eastAsia="標楷體" w:hAnsi="Times New Roman" w:cs="DFKaiShu-SB-Estd-BF" w:hint="eastAsia"/>
          <w:color w:val="000000" w:themeColor="text1"/>
          <w:kern w:val="0"/>
          <w:sz w:val="26"/>
          <w:szCs w:val="26"/>
        </w:rPr>
        <w:t>授予碩</w:t>
      </w:r>
      <w:proofErr w:type="gramEnd"/>
      <w:r w:rsidRPr="003676BC">
        <w:rPr>
          <w:rFonts w:ascii="Times New Roman" w:eastAsia="標楷體" w:hAnsi="Times New Roman" w:cs="DFKaiShu-SB-Estd-BF" w:hint="eastAsia"/>
          <w:color w:val="000000" w:themeColor="text1"/>
          <w:kern w:val="0"/>
          <w:sz w:val="26"/>
          <w:szCs w:val="26"/>
        </w:rPr>
        <w:t>、博士學位，其學位證書授予日期登載規定如下：</w:t>
      </w:r>
    </w:p>
    <w:p w14:paraId="4794C90C" w14:textId="77777777" w:rsidR="00EA5761" w:rsidRPr="003676BC" w:rsidRDefault="00EA5761" w:rsidP="00EA5761">
      <w:pPr>
        <w:overflowPunct w:val="0"/>
        <w:autoSpaceDE w:val="0"/>
        <w:autoSpaceDN w:val="0"/>
        <w:adjustRightInd w:val="0"/>
        <w:snapToGrid w:val="0"/>
        <w:spacing w:afterLines="25" w:after="90"/>
        <w:ind w:leftChars="650" w:left="2127" w:hangingChars="218" w:hanging="567"/>
        <w:jc w:val="both"/>
        <w:rPr>
          <w:rFonts w:ascii="Times New Roman" w:eastAsia="標楷體" w:hAnsi="Times New Roman" w:cs="DFKaiShu-SB-Estd-BF"/>
          <w:color w:val="000000" w:themeColor="text1"/>
          <w:kern w:val="0"/>
          <w:sz w:val="26"/>
          <w:szCs w:val="26"/>
        </w:rPr>
      </w:pPr>
      <w:r w:rsidRPr="003676BC">
        <w:rPr>
          <w:rFonts w:ascii="Times New Roman" w:eastAsia="標楷體" w:hAnsi="Times New Roman" w:cs="DFKaiShu-SB-Estd-BF" w:hint="eastAsia"/>
          <w:color w:val="000000" w:themeColor="text1"/>
          <w:kern w:val="0"/>
          <w:sz w:val="26"/>
          <w:szCs w:val="26"/>
        </w:rPr>
        <w:t>一、博士班：以通過論文考試並完成論文審定之年月為</w:t>
      </w:r>
      <w:proofErr w:type="gramStart"/>
      <w:r w:rsidRPr="003676BC">
        <w:rPr>
          <w:rFonts w:ascii="Times New Roman" w:eastAsia="標楷體" w:hAnsi="Times New Roman" w:cs="DFKaiShu-SB-Estd-BF" w:hint="eastAsia"/>
          <w:color w:val="000000" w:themeColor="text1"/>
          <w:kern w:val="0"/>
          <w:sz w:val="26"/>
          <w:szCs w:val="26"/>
        </w:rPr>
        <w:t>準</w:t>
      </w:r>
      <w:proofErr w:type="gramEnd"/>
      <w:r w:rsidRPr="003676BC">
        <w:rPr>
          <w:rFonts w:ascii="Times New Roman" w:eastAsia="標楷體" w:hAnsi="Times New Roman" w:cs="DFKaiShu-SB-Estd-BF" w:hint="eastAsia"/>
          <w:color w:val="000000" w:themeColor="text1"/>
          <w:kern w:val="0"/>
          <w:sz w:val="26"/>
          <w:szCs w:val="26"/>
        </w:rPr>
        <w:t>。</w:t>
      </w:r>
    </w:p>
    <w:p w14:paraId="31F1A67B" w14:textId="77777777" w:rsidR="00EA5761" w:rsidRPr="003676BC" w:rsidRDefault="00EA5761" w:rsidP="00EA5761">
      <w:pPr>
        <w:overflowPunct w:val="0"/>
        <w:autoSpaceDE w:val="0"/>
        <w:autoSpaceDN w:val="0"/>
        <w:adjustRightInd w:val="0"/>
        <w:snapToGrid w:val="0"/>
        <w:spacing w:afterLines="25" w:after="90"/>
        <w:ind w:leftChars="650" w:left="2127" w:hangingChars="218" w:hanging="567"/>
        <w:jc w:val="both"/>
        <w:rPr>
          <w:rFonts w:ascii="Times New Roman" w:eastAsia="標楷體" w:hAnsi="Times New Roman" w:cs="DFKaiShu-SB-Estd-BF"/>
          <w:color w:val="000000" w:themeColor="text1"/>
          <w:kern w:val="0"/>
          <w:sz w:val="26"/>
          <w:szCs w:val="26"/>
        </w:rPr>
      </w:pPr>
      <w:r w:rsidRPr="003676BC">
        <w:rPr>
          <w:rFonts w:ascii="Times New Roman" w:eastAsia="標楷體" w:hAnsi="Times New Roman" w:cs="DFKaiShu-SB-Estd-BF" w:hint="eastAsia"/>
          <w:color w:val="000000" w:themeColor="text1"/>
          <w:kern w:val="0"/>
          <w:sz w:val="26"/>
          <w:szCs w:val="26"/>
        </w:rPr>
        <w:t>二、碩士班：每月發證一次，以通過論文考試並完成論文審定之年月為</w:t>
      </w:r>
      <w:proofErr w:type="gramStart"/>
      <w:r w:rsidRPr="003676BC">
        <w:rPr>
          <w:rFonts w:ascii="Times New Roman" w:eastAsia="標楷體" w:hAnsi="Times New Roman" w:cs="DFKaiShu-SB-Estd-BF" w:hint="eastAsia"/>
          <w:color w:val="000000" w:themeColor="text1"/>
          <w:kern w:val="0"/>
          <w:sz w:val="26"/>
          <w:szCs w:val="26"/>
        </w:rPr>
        <w:t>準</w:t>
      </w:r>
      <w:proofErr w:type="gramEnd"/>
      <w:r w:rsidRPr="003676BC">
        <w:rPr>
          <w:rFonts w:ascii="Times New Roman" w:eastAsia="標楷體" w:hAnsi="Times New Roman" w:cs="DFKaiShu-SB-Estd-BF" w:hint="eastAsia"/>
          <w:color w:val="000000" w:themeColor="text1"/>
          <w:kern w:val="0"/>
          <w:sz w:val="26"/>
          <w:szCs w:val="26"/>
        </w:rPr>
        <w:t>。</w:t>
      </w:r>
    </w:p>
    <w:p w14:paraId="1E8C7D59"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DFKaiShu-SB-Estd-BF"/>
          <w:color w:val="000000" w:themeColor="text1"/>
          <w:kern w:val="0"/>
          <w:sz w:val="26"/>
          <w:szCs w:val="26"/>
        </w:rPr>
      </w:pPr>
      <w:r w:rsidRPr="003676BC">
        <w:rPr>
          <w:rFonts w:ascii="Times New Roman" w:eastAsia="標楷體" w:hAnsi="Times New Roman" w:cs="DFKaiShu-SB-Estd-BF" w:hint="eastAsia"/>
          <w:color w:val="000000" w:themeColor="text1"/>
          <w:kern w:val="0"/>
          <w:sz w:val="26"/>
          <w:szCs w:val="26"/>
        </w:rPr>
        <w:t>修讀教育學程研究生，其學位證書授予日期於本校報教育部備查之「</w:t>
      </w:r>
      <w:r w:rsidRPr="003676BC">
        <w:rPr>
          <w:rFonts w:ascii="Times New Roman" w:eastAsia="標楷體" w:hAnsi="Times New Roman" w:cs="DFKaiShu-SB-Estd-BF"/>
          <w:color w:val="000000" w:themeColor="text1"/>
          <w:kern w:val="0"/>
          <w:sz w:val="26"/>
          <w:szCs w:val="26"/>
        </w:rPr>
        <w:t>教育學程修習辦法</w:t>
      </w:r>
      <w:r w:rsidRPr="003676BC">
        <w:rPr>
          <w:rFonts w:ascii="Times New Roman" w:eastAsia="標楷體" w:hAnsi="Times New Roman" w:cs="DFKaiShu-SB-Estd-BF" w:hint="eastAsia"/>
          <w:color w:val="000000" w:themeColor="text1"/>
          <w:kern w:val="0"/>
          <w:sz w:val="26"/>
          <w:szCs w:val="26"/>
        </w:rPr>
        <w:t>」中規定之。</w:t>
      </w:r>
    </w:p>
    <w:p w14:paraId="0EB18FCF"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lang w:eastAsia="zh-HK"/>
        </w:rPr>
      </w:pPr>
      <w:r w:rsidRPr="003676BC">
        <w:rPr>
          <w:rFonts w:ascii="Times New Roman" w:eastAsia="標楷體" w:hAnsi="Times New Roman" w:cs="Times New Roman" w:hint="eastAsia"/>
          <w:color w:val="000000" w:themeColor="text1"/>
          <w:sz w:val="26"/>
          <w:szCs w:val="26"/>
        </w:rPr>
        <w:t>學生已通過論文考試並完成論文審定，若因次學期獲核准出國進修、交換、實習、</w:t>
      </w:r>
      <w:r w:rsidRPr="003676BC">
        <w:rPr>
          <w:rFonts w:ascii="Times New Roman" w:eastAsia="標楷體" w:hAnsi="Times New Roman" w:cs="Times New Roman" w:hint="eastAsia"/>
          <w:color w:val="000000" w:themeColor="text1"/>
          <w:sz w:val="26"/>
          <w:szCs w:val="26"/>
          <w:lang w:eastAsia="zh-HK"/>
        </w:rPr>
        <w:t>訓練</w:t>
      </w:r>
      <w:r w:rsidRPr="003676BC">
        <w:rPr>
          <w:rFonts w:ascii="Times New Roman" w:eastAsia="標楷體" w:hAnsi="Times New Roman" w:cs="Times New Roman" w:hint="eastAsia"/>
          <w:color w:val="000000" w:themeColor="text1"/>
          <w:sz w:val="26"/>
          <w:szCs w:val="26"/>
        </w:rPr>
        <w:t>者，得繼續註冊入學至各系、所、</w:t>
      </w:r>
      <w:r w:rsidRPr="003676BC">
        <w:rPr>
          <w:rFonts w:ascii="Times New Roman" w:eastAsia="標楷體" w:hAnsi="Times New Roman" w:cs="Times New Roman" w:hint="eastAsia"/>
          <w:color w:val="000000" w:themeColor="text1"/>
          <w:sz w:val="26"/>
          <w:szCs w:val="26"/>
          <w:lang w:eastAsia="zh-HK"/>
        </w:rPr>
        <w:t>院</w:t>
      </w:r>
      <w:r w:rsidRPr="003676BC">
        <w:rPr>
          <w:rFonts w:ascii="Times New Roman" w:eastAsia="標楷體" w:hAnsi="Times New Roman" w:cs="Times New Roman" w:hint="eastAsia"/>
          <w:color w:val="000000" w:themeColor="text1"/>
          <w:sz w:val="26"/>
          <w:szCs w:val="26"/>
        </w:rPr>
        <w:t>、班規定之修業年限屆滿為止，</w:t>
      </w:r>
      <w:r w:rsidRPr="003676BC">
        <w:rPr>
          <w:rFonts w:ascii="Times New Roman" w:eastAsia="標楷體" w:hAnsi="Times New Roman" w:cs="Times New Roman" w:hint="eastAsia"/>
          <w:color w:val="000000" w:themeColor="text1"/>
          <w:sz w:val="26"/>
          <w:szCs w:val="26"/>
          <w:lang w:eastAsia="zh-HK"/>
        </w:rPr>
        <w:t>但</w:t>
      </w:r>
      <w:r w:rsidRPr="003676BC">
        <w:rPr>
          <w:rFonts w:ascii="Times New Roman" w:eastAsia="標楷體" w:hAnsi="Times New Roman" w:cs="Times New Roman" w:hint="eastAsia"/>
          <w:color w:val="000000" w:themeColor="text1"/>
          <w:sz w:val="26"/>
          <w:szCs w:val="26"/>
        </w:rPr>
        <w:t>每學期至少</w:t>
      </w:r>
      <w:r w:rsidRPr="003676BC">
        <w:rPr>
          <w:rFonts w:ascii="Times New Roman" w:eastAsia="標楷體" w:hAnsi="Times New Roman" w:cs="Times New Roman" w:hint="eastAsia"/>
          <w:color w:val="000000" w:themeColor="text1"/>
          <w:sz w:val="26"/>
          <w:szCs w:val="26"/>
          <w:lang w:eastAsia="zh-HK"/>
        </w:rPr>
        <w:t>仍</w:t>
      </w:r>
      <w:r w:rsidRPr="003676BC">
        <w:rPr>
          <w:rFonts w:ascii="Times New Roman" w:eastAsia="標楷體" w:hAnsi="Times New Roman" w:cs="Times New Roman" w:hint="eastAsia"/>
          <w:color w:val="000000" w:themeColor="text1"/>
          <w:sz w:val="26"/>
          <w:szCs w:val="26"/>
        </w:rPr>
        <w:t>須修習一門課程</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含論文、論文研究</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rPr>
        <w:t>。</w:t>
      </w:r>
      <w:r w:rsidRPr="003676BC">
        <w:rPr>
          <w:rFonts w:ascii="Times New Roman" w:eastAsia="標楷體" w:hAnsi="Times New Roman" w:cs="Times New Roman" w:hint="eastAsia"/>
          <w:color w:val="000000" w:themeColor="text1"/>
          <w:sz w:val="26"/>
          <w:szCs w:val="26"/>
          <w:lang w:eastAsia="zh-HK"/>
        </w:rPr>
        <w:t>其學位證書授予日期為</w:t>
      </w:r>
      <w:r w:rsidRPr="003676BC">
        <w:rPr>
          <w:rFonts w:ascii="Times New Roman" w:eastAsia="標楷體" w:hAnsi="Times New Roman" w:cs="Times New Roman" w:hint="eastAsia"/>
          <w:color w:val="000000" w:themeColor="text1"/>
          <w:sz w:val="26"/>
          <w:szCs w:val="26"/>
        </w:rPr>
        <w:t>出國進修、交換、實習、</w:t>
      </w:r>
      <w:r w:rsidRPr="003676BC">
        <w:rPr>
          <w:rFonts w:ascii="Times New Roman" w:eastAsia="標楷體" w:hAnsi="Times New Roman" w:cs="Times New Roman" w:hint="eastAsia"/>
          <w:color w:val="000000" w:themeColor="text1"/>
          <w:sz w:val="26"/>
          <w:szCs w:val="26"/>
          <w:lang w:eastAsia="zh-HK"/>
        </w:rPr>
        <w:t>訓練結束返國後，完成所有該活動應履行之報告、經費核銷等手續後之年月。</w:t>
      </w:r>
    </w:p>
    <w:p w14:paraId="4CE6AED2"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sz w:val="26"/>
          <w:szCs w:val="26"/>
          <w:lang w:eastAsia="zh-HK"/>
        </w:rPr>
      </w:pPr>
      <w:r w:rsidRPr="003676BC">
        <w:rPr>
          <w:rFonts w:ascii="Times New Roman" w:eastAsia="標楷體" w:hAnsi="Times New Roman" w:cs="Times New Roman" w:hint="eastAsia"/>
          <w:color w:val="000000" w:themeColor="text1"/>
          <w:sz w:val="26"/>
          <w:szCs w:val="26"/>
          <w:lang w:eastAsia="zh-HK"/>
        </w:rPr>
        <w:t>109</w:t>
      </w:r>
      <w:r w:rsidRPr="003676BC">
        <w:rPr>
          <w:rFonts w:ascii="Times New Roman" w:eastAsia="標楷體" w:hAnsi="Times New Roman" w:cs="Times New Roman" w:hint="eastAsia"/>
          <w:color w:val="000000" w:themeColor="text1"/>
          <w:sz w:val="26"/>
          <w:szCs w:val="26"/>
          <w:lang w:eastAsia="zh-HK"/>
        </w:rPr>
        <w:t>學年度</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hint="eastAsia"/>
          <w:color w:val="000000" w:themeColor="text1"/>
          <w:sz w:val="26"/>
          <w:szCs w:val="26"/>
          <w:lang w:eastAsia="zh-HK"/>
        </w:rPr>
        <w:t>含</w:t>
      </w:r>
      <w:r w:rsidRPr="003676BC">
        <w:rPr>
          <w:rFonts w:ascii="Times New Roman" w:eastAsia="標楷體" w:hAnsi="Times New Roman" w:cs="Times New Roman" w:hint="eastAsia"/>
          <w:color w:val="000000" w:themeColor="text1"/>
          <w:sz w:val="26"/>
          <w:szCs w:val="26"/>
          <w:lang w:eastAsia="zh-HK"/>
        </w:rPr>
        <w:t>)</w:t>
      </w:r>
      <w:r w:rsidRPr="003676BC">
        <w:rPr>
          <w:rFonts w:ascii="Times New Roman" w:eastAsia="標楷體" w:hAnsi="Times New Roman" w:cs="Times New Roman" w:hint="eastAsia"/>
          <w:color w:val="000000" w:themeColor="text1"/>
          <w:sz w:val="26"/>
          <w:szCs w:val="26"/>
          <w:lang w:eastAsia="zh-HK"/>
        </w:rPr>
        <w:t>起入學之外國學生應依「國立清華大學外國學生修讀華語課程實施要點」完成應修之華語學分後始得畢業離校。</w:t>
      </w:r>
    </w:p>
    <w:p w14:paraId="48CD9816"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DFKaiShu-SB-Estd-BF"/>
          <w:color w:val="000000" w:themeColor="text1"/>
          <w:kern w:val="0"/>
          <w:sz w:val="26"/>
          <w:szCs w:val="26"/>
          <w:lang w:eastAsia="zh-HK"/>
        </w:rPr>
      </w:pPr>
      <w:r w:rsidRPr="003676BC">
        <w:rPr>
          <w:rFonts w:ascii="Times New Roman" w:eastAsia="標楷體" w:hAnsi="Times New Roman" w:cs="Times New Roman" w:hint="eastAsia"/>
          <w:color w:val="000000" w:themeColor="text1"/>
          <w:sz w:val="26"/>
          <w:szCs w:val="26"/>
          <w:lang w:eastAsia="zh-HK"/>
        </w:rPr>
        <w:t>碩、博班外國學生因修習前述華語課程無法於完成論文審定後之當學期畢業離校者，其畢業離校期限得延後至多至規定之最高修業年限止，其學位證書授予日期為完成華語學分後之年月。華語學分不計入畢業應修學分數內計算，但系、所、學位學程另有規定者，從其規定。</w:t>
      </w:r>
    </w:p>
    <w:p w14:paraId="1250701E" w14:textId="77777777" w:rsidR="00EA5761" w:rsidRPr="003676BC" w:rsidRDefault="00EA5761" w:rsidP="00EA5761">
      <w:pPr>
        <w:overflowPunct w:val="0"/>
        <w:adjustRightInd w:val="0"/>
        <w:spacing w:after="90"/>
        <w:jc w:val="both"/>
        <w:textAlignment w:val="baseline"/>
        <w:rPr>
          <w:rFonts w:ascii="Times New Roman" w:eastAsia="標楷體" w:hAnsi="Times New Roman" w:cs="Times New Roman"/>
          <w:b/>
          <w:bCs/>
          <w:color w:val="000000" w:themeColor="text1"/>
          <w:kern w:val="0"/>
          <w:szCs w:val="20"/>
        </w:rPr>
      </w:pPr>
      <w:r w:rsidRPr="003676BC">
        <w:rPr>
          <w:rFonts w:ascii="Times New Roman" w:eastAsia="標楷體" w:hAnsi="Times New Roman" w:cs="Times New Roman" w:hint="eastAsia"/>
          <w:b/>
          <w:color w:val="000000" w:themeColor="text1"/>
          <w:kern w:val="0"/>
          <w:sz w:val="28"/>
          <w:szCs w:val="20"/>
        </w:rPr>
        <w:t>第七章</w:t>
      </w:r>
      <w:r w:rsidRPr="003676BC">
        <w:rPr>
          <w:rFonts w:ascii="Times New Roman" w:eastAsia="標楷體" w:hAnsi="Times New Roman" w:cs="Times New Roman"/>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其</w:t>
      </w:r>
      <w:r w:rsidRPr="003676BC">
        <w:rPr>
          <w:rFonts w:ascii="Times New Roman" w:eastAsia="標楷體" w:hAnsi="Times New Roman" w:cs="Times New Roman" w:hint="eastAsia"/>
          <w:b/>
          <w:color w:val="000000" w:themeColor="text1"/>
          <w:kern w:val="0"/>
          <w:sz w:val="28"/>
          <w:szCs w:val="20"/>
        </w:rPr>
        <w:t xml:space="preserve">  </w:t>
      </w:r>
      <w:r w:rsidRPr="003676BC">
        <w:rPr>
          <w:rFonts w:ascii="Times New Roman" w:eastAsia="標楷體" w:hAnsi="Times New Roman" w:cs="Times New Roman" w:hint="eastAsia"/>
          <w:b/>
          <w:color w:val="000000" w:themeColor="text1"/>
          <w:kern w:val="0"/>
          <w:sz w:val="28"/>
          <w:szCs w:val="20"/>
        </w:rPr>
        <w:t>他</w:t>
      </w:r>
    </w:p>
    <w:p w14:paraId="32E9E67F"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第六十五條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研究生保留入學資格、繳費、註冊、選課、學分抵免、更改成績、請假、休學、復學、雙重學籍、雙學位、開除學籍等規定，比照學士班相關條文規定辦理。</w:t>
      </w:r>
    </w:p>
    <w:p w14:paraId="523C676F"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proofErr w:type="gramStart"/>
      <w:r w:rsidRPr="003676BC">
        <w:rPr>
          <w:rFonts w:ascii="Times New Roman" w:eastAsia="標楷體" w:hAnsi="Times New Roman" w:cs="Times New Roman" w:hint="eastAsia"/>
          <w:color w:val="000000" w:themeColor="text1"/>
          <w:kern w:val="0"/>
          <w:sz w:val="26"/>
          <w:szCs w:val="26"/>
        </w:rPr>
        <w:t>惟</w:t>
      </w:r>
      <w:proofErr w:type="gramEnd"/>
      <w:r w:rsidRPr="003676BC">
        <w:rPr>
          <w:rFonts w:ascii="Times New Roman" w:eastAsia="標楷體" w:hAnsi="Times New Roman" w:cs="Times New Roman" w:hint="eastAsia"/>
          <w:color w:val="000000" w:themeColor="text1"/>
          <w:kern w:val="0"/>
          <w:sz w:val="26"/>
          <w:szCs w:val="26"/>
        </w:rPr>
        <w:t>博士班學生休學累計以二學年為原則。因重病並持有健保局特約區域醫院以上證明，或特殊事故檢具相關證明者，經系</w:t>
      </w:r>
      <w:proofErr w:type="gramStart"/>
      <w:r w:rsidRPr="003676BC">
        <w:rPr>
          <w:rFonts w:ascii="Times New Roman" w:eastAsia="標楷體" w:hAnsi="Times New Roman" w:cs="Times New Roman" w:hint="eastAsia"/>
          <w:color w:val="000000" w:themeColor="text1"/>
          <w:kern w:val="0"/>
          <w:sz w:val="26"/>
          <w:szCs w:val="26"/>
        </w:rPr>
        <w:t>務</w:t>
      </w:r>
      <w:proofErr w:type="gramEnd"/>
      <w:r w:rsidRPr="003676BC">
        <w:rPr>
          <w:rFonts w:ascii="Times New Roman" w:eastAsia="標楷體" w:hAnsi="Times New Roman" w:cs="Times New Roman" w:hint="eastAsia"/>
          <w:color w:val="000000" w:themeColor="text1"/>
          <w:kern w:val="0"/>
          <w:sz w:val="26"/>
          <w:szCs w:val="26"/>
        </w:rPr>
        <w:t>、所</w:t>
      </w:r>
      <w:proofErr w:type="gramStart"/>
      <w:r w:rsidRPr="003676BC">
        <w:rPr>
          <w:rFonts w:ascii="Times New Roman" w:eastAsia="標楷體" w:hAnsi="Times New Roman" w:cs="Times New Roman" w:hint="eastAsia"/>
          <w:color w:val="000000" w:themeColor="text1"/>
          <w:kern w:val="0"/>
          <w:sz w:val="26"/>
          <w:szCs w:val="26"/>
        </w:rPr>
        <w:t>務</w:t>
      </w:r>
      <w:proofErr w:type="gramEnd"/>
      <w:r w:rsidRPr="003676BC">
        <w:rPr>
          <w:rFonts w:ascii="Times New Roman" w:eastAsia="標楷體" w:hAnsi="Times New Roman" w:cs="Times New Roman" w:hint="eastAsia"/>
          <w:color w:val="000000" w:themeColor="text1"/>
          <w:kern w:val="0"/>
          <w:sz w:val="26"/>
          <w:szCs w:val="26"/>
        </w:rPr>
        <w:t>或學位學程會議通過報請教務長核准後，得延長之。其休學年限總累計至多以六學年為限。如因懷孕、分娩或為撫育三歲以下幼兒者得檢具證明申請休學，不計入休學年限。</w:t>
      </w:r>
    </w:p>
    <w:p w14:paraId="7258EA3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雙重學籍學生於兩校提出之學位論文題目及內涵應有所不同，已取得學位之論文經本校系、所、學位學程認定學位論文題目或內涵具相似性，應依本校「博、碩士學位論文違反學術倫理案件處理要點」辦理，經學術倫理委員會審定確認後，撤銷本校授予之學位，公告註銷及並追繳已發之學位證書；在學肄業生另依本校「在學肄業學生違反學術倫理案件處理要點」處理。</w:t>
      </w:r>
    </w:p>
    <w:p w14:paraId="581EE2A0"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同時於本校兩個</w:t>
      </w:r>
      <w:proofErr w:type="gramStart"/>
      <w:r w:rsidRPr="003676BC">
        <w:rPr>
          <w:rFonts w:ascii="Times New Roman" w:eastAsia="標楷體" w:hAnsi="Times New Roman" w:cs="Times New Roman" w:hint="eastAsia"/>
          <w:color w:val="000000" w:themeColor="text1"/>
          <w:kern w:val="0"/>
          <w:sz w:val="26"/>
          <w:szCs w:val="26"/>
        </w:rPr>
        <w:t>以上系</w:t>
      </w:r>
      <w:proofErr w:type="gramEnd"/>
      <w:r w:rsidRPr="003676BC">
        <w:rPr>
          <w:rFonts w:ascii="Times New Roman" w:eastAsia="標楷體" w:hAnsi="Times New Roman" w:cs="Times New Roman" w:hint="eastAsia"/>
          <w:color w:val="000000" w:themeColor="text1"/>
          <w:kern w:val="0"/>
          <w:sz w:val="26"/>
          <w:szCs w:val="26"/>
        </w:rPr>
        <w:t>、所、學位學程就讀者，除另有規定外，比照前項跨校雙重學籍辦理。已取得學位之論文題目或內涵經任一系、所、學位學程認定具相似性，由學術倫理委員會審定確認後撤銷其中一個學位。</w:t>
      </w:r>
    </w:p>
    <w:p w14:paraId="7AE3C4CF" w14:textId="77777777" w:rsidR="00E1122C" w:rsidRDefault="00EA5761" w:rsidP="00E1122C">
      <w:pPr>
        <w:overflowPunct w:val="0"/>
        <w:snapToGrid w:val="0"/>
        <w:spacing w:after="90"/>
        <w:ind w:left="1560" w:hanging="1560"/>
        <w:jc w:val="both"/>
        <w:textAlignment w:val="baseline"/>
      </w:pPr>
      <w:r w:rsidRPr="003676BC">
        <w:rPr>
          <w:rFonts w:ascii="Times New Roman" w:eastAsia="標楷體" w:hAnsi="Times New Roman" w:cs="Times New Roman" w:hint="eastAsia"/>
          <w:color w:val="000000" w:themeColor="text1"/>
          <w:kern w:val="0"/>
          <w:sz w:val="26"/>
          <w:szCs w:val="26"/>
          <w:lang w:eastAsia="zh-HK"/>
        </w:rPr>
        <w:t>第六十五條之一</w:t>
      </w:r>
      <w:r w:rsidRPr="003676BC">
        <w:rPr>
          <w:rFonts w:ascii="Times New Roman" w:eastAsia="標楷體" w:hAnsi="Times New Roman" w:cs="Times New Roman"/>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參加「青年教育與就業儲蓄帳戶方案」之高級中等學校畢業生考取學校後，申請保留入學資格或於入學後申請休學，期間以</w:t>
      </w:r>
      <w:r w:rsidRPr="003676BC">
        <w:rPr>
          <w:rFonts w:ascii="Times New Roman" w:eastAsia="標楷體" w:hAnsi="Times New Roman" w:cs="Times New Roman" w:hint="eastAsia"/>
          <w:color w:val="000000" w:themeColor="text1"/>
          <w:kern w:val="0"/>
          <w:sz w:val="26"/>
          <w:szCs w:val="26"/>
          <w:lang w:eastAsia="zh-HK"/>
        </w:rPr>
        <w:t>三</w:t>
      </w:r>
      <w:r w:rsidRPr="003676BC">
        <w:rPr>
          <w:rFonts w:ascii="Times New Roman" w:eastAsia="標楷體" w:hAnsi="Times New Roman" w:cs="Times New Roman" w:hint="eastAsia"/>
          <w:color w:val="000000" w:themeColor="text1"/>
          <w:kern w:val="0"/>
          <w:sz w:val="26"/>
          <w:szCs w:val="26"/>
        </w:rPr>
        <w:t>年為限且不納入原定保留入學資格或休學期間之計算。相關執行細節與作業方式</w:t>
      </w:r>
      <w:r w:rsidRPr="003676BC">
        <w:rPr>
          <w:rFonts w:ascii="Times New Roman" w:eastAsia="標楷體" w:hAnsi="Times New Roman" w:cs="Times New Roman" w:hint="eastAsia"/>
          <w:color w:val="000000" w:themeColor="text1"/>
          <w:kern w:val="0"/>
          <w:sz w:val="26"/>
          <w:szCs w:val="26"/>
          <w:lang w:eastAsia="zh-HK"/>
        </w:rPr>
        <w:t>另訂之</w:t>
      </w:r>
      <w:r w:rsidRPr="003676BC">
        <w:rPr>
          <w:rFonts w:ascii="Times New Roman" w:eastAsia="標楷體" w:hAnsi="Times New Roman" w:cs="Times New Roman" w:hint="eastAsia"/>
          <w:color w:val="000000" w:themeColor="text1"/>
          <w:kern w:val="0"/>
          <w:sz w:val="26"/>
          <w:szCs w:val="26"/>
        </w:rPr>
        <w:t>。</w:t>
      </w:r>
      <w:r w:rsidR="00E1122C">
        <w:rPr>
          <w:rFonts w:ascii="Times New Roman" w:eastAsia="標楷體" w:hAnsi="Times New Roman"/>
          <w:color w:val="EE0000"/>
          <w:kern w:val="0"/>
          <w:sz w:val="26"/>
          <w:szCs w:val="26"/>
          <w:u w:val="single"/>
        </w:rPr>
        <w:t>本項法條僅適用至</w:t>
      </w:r>
      <w:r w:rsidR="00E1122C">
        <w:rPr>
          <w:rFonts w:ascii="Times New Roman" w:eastAsia="標楷體" w:hAnsi="Times New Roman"/>
          <w:color w:val="EE0000"/>
          <w:kern w:val="0"/>
          <w:sz w:val="26"/>
          <w:szCs w:val="26"/>
          <w:u w:val="single"/>
        </w:rPr>
        <w:t>117</w:t>
      </w:r>
      <w:r w:rsidR="00E1122C">
        <w:rPr>
          <w:rFonts w:ascii="Times New Roman" w:eastAsia="標楷體" w:hAnsi="Times New Roman"/>
          <w:color w:val="EE0000"/>
          <w:kern w:val="0"/>
          <w:sz w:val="26"/>
          <w:szCs w:val="26"/>
          <w:u w:val="single"/>
        </w:rPr>
        <w:t>年</w:t>
      </w:r>
      <w:r w:rsidR="00E1122C">
        <w:rPr>
          <w:rFonts w:ascii="Times New Roman" w:eastAsia="標楷體" w:hAnsi="Times New Roman"/>
          <w:color w:val="EE0000"/>
          <w:kern w:val="0"/>
          <w:sz w:val="26"/>
          <w:szCs w:val="26"/>
          <w:u w:val="single"/>
        </w:rPr>
        <w:t>7</w:t>
      </w:r>
      <w:r w:rsidR="00E1122C">
        <w:rPr>
          <w:rFonts w:ascii="Times New Roman" w:eastAsia="標楷體" w:hAnsi="Times New Roman"/>
          <w:color w:val="EE0000"/>
          <w:kern w:val="0"/>
          <w:sz w:val="26"/>
          <w:szCs w:val="26"/>
          <w:u w:val="single"/>
        </w:rPr>
        <w:t>月</w:t>
      </w:r>
      <w:r w:rsidR="00E1122C">
        <w:rPr>
          <w:rFonts w:ascii="Times New Roman" w:eastAsia="標楷體" w:hAnsi="Times New Roman"/>
          <w:color w:val="EE0000"/>
          <w:kern w:val="0"/>
          <w:sz w:val="26"/>
          <w:szCs w:val="26"/>
          <w:u w:val="single"/>
        </w:rPr>
        <w:t>31</w:t>
      </w:r>
      <w:r w:rsidR="00E1122C">
        <w:rPr>
          <w:rFonts w:ascii="Times New Roman" w:eastAsia="標楷體" w:hAnsi="Times New Roman"/>
          <w:color w:val="EE0000"/>
          <w:kern w:val="0"/>
          <w:sz w:val="26"/>
          <w:szCs w:val="26"/>
          <w:u w:val="single"/>
        </w:rPr>
        <w:t>日止</w:t>
      </w:r>
      <w:r w:rsidR="00E1122C">
        <w:rPr>
          <w:rFonts w:ascii="標楷體" w:eastAsia="標楷體" w:hAnsi="標楷體"/>
          <w:color w:val="EE0000"/>
          <w:kern w:val="0"/>
          <w:sz w:val="26"/>
          <w:szCs w:val="26"/>
          <w:u w:val="single"/>
        </w:rPr>
        <w:t>。</w:t>
      </w:r>
    </w:p>
    <w:p w14:paraId="0F022D7E" w14:textId="77777777" w:rsidR="00E1122C" w:rsidRDefault="00E1122C" w:rsidP="00E1122C">
      <w:pPr>
        <w:overflowPunct w:val="0"/>
        <w:snapToGrid w:val="0"/>
        <w:spacing w:after="90"/>
        <w:ind w:left="1560"/>
        <w:jc w:val="both"/>
        <w:textAlignment w:val="baseline"/>
      </w:pPr>
      <w:r>
        <w:rPr>
          <w:rFonts w:ascii="Times New Roman" w:eastAsia="標楷體" w:hAnsi="Times New Roman"/>
          <w:color w:val="EE0000"/>
          <w:kern w:val="0"/>
          <w:sz w:val="26"/>
          <w:szCs w:val="26"/>
          <w:u w:val="single"/>
        </w:rPr>
        <w:t>自</w:t>
      </w:r>
      <w:r>
        <w:rPr>
          <w:rFonts w:ascii="Times New Roman" w:eastAsia="標楷體" w:hAnsi="Times New Roman"/>
          <w:color w:val="EE0000"/>
          <w:kern w:val="0"/>
          <w:sz w:val="26"/>
          <w:szCs w:val="26"/>
          <w:u w:val="single"/>
        </w:rPr>
        <w:t>115</w:t>
      </w:r>
      <w:r>
        <w:rPr>
          <w:rFonts w:ascii="Times New Roman" w:eastAsia="標楷體" w:hAnsi="Times New Roman"/>
          <w:color w:val="EE0000"/>
          <w:kern w:val="0"/>
          <w:sz w:val="26"/>
          <w:szCs w:val="26"/>
          <w:u w:val="single"/>
        </w:rPr>
        <w:t>年起參加「青年生涯領航計畫」之高級中等學校畢業生考取學校後，申請保留入學資格或於入學後申請休學，期間以二年為限且不納入原定保留入學資格或休學期間之計算</w:t>
      </w:r>
      <w:r>
        <w:rPr>
          <w:rFonts w:ascii="標楷體" w:eastAsia="標楷體" w:hAnsi="標楷體"/>
          <w:color w:val="EE0000"/>
          <w:kern w:val="0"/>
          <w:sz w:val="26"/>
          <w:szCs w:val="26"/>
          <w:u w:val="single"/>
        </w:rPr>
        <w:t>。相關執行細節與作業方式另訂之。</w:t>
      </w:r>
    </w:p>
    <w:p w14:paraId="0D5C479C" w14:textId="77777777" w:rsidR="00EA5761" w:rsidRPr="003676BC" w:rsidRDefault="00EA5761" w:rsidP="00EA5761">
      <w:pPr>
        <w:overflowPunct w:val="0"/>
        <w:adjustRightInd w:val="0"/>
        <w:snapToGrid w:val="0"/>
        <w:spacing w:afterLines="25" w:after="90"/>
        <w:ind w:left="1560" w:hangingChars="600" w:hanging="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第六十五條之二</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學生自動申請休學或退學，申請案應經所屬導師</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指導教授</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、系主任</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所長</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核可，會相關離校手續單位確認後，送註冊組覆核。覆核發現學生未符合規定者，申請案無效；覆核通過者，以所屬系主任</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所長</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核定日期為生效日，</w:t>
      </w:r>
      <w:r w:rsidRPr="003676BC">
        <w:rPr>
          <w:rFonts w:ascii="Times New Roman" w:eastAsia="標楷體" w:hAnsi="Times New Roman" w:cs="Times New Roman" w:hint="eastAsia"/>
          <w:color w:val="000000" w:themeColor="text1"/>
          <w:kern w:val="0"/>
          <w:sz w:val="26"/>
          <w:szCs w:val="26"/>
        </w:rPr>
        <w:t>學費、雜費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學雜費基數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及學分費</w:t>
      </w:r>
      <w:r w:rsidRPr="003676BC">
        <w:rPr>
          <w:rFonts w:ascii="Times New Roman" w:eastAsia="標楷體" w:hAnsi="Times New Roman" w:cs="Times New Roman"/>
          <w:color w:val="000000" w:themeColor="text1"/>
          <w:kern w:val="0"/>
          <w:sz w:val="26"/>
          <w:szCs w:val="26"/>
        </w:rPr>
        <w:t>退費計算基準日追</w:t>
      </w:r>
      <w:r w:rsidRPr="003676BC">
        <w:rPr>
          <w:rFonts w:ascii="Times New Roman" w:eastAsia="標楷體" w:hAnsi="Times New Roman" w:cs="Times New Roman" w:hint="eastAsia"/>
          <w:color w:val="000000" w:themeColor="text1"/>
          <w:kern w:val="0"/>
          <w:sz w:val="26"/>
          <w:szCs w:val="26"/>
        </w:rPr>
        <w:t>溯</w:t>
      </w:r>
      <w:r w:rsidRPr="003676BC">
        <w:rPr>
          <w:rFonts w:ascii="Times New Roman" w:eastAsia="標楷體" w:hAnsi="Times New Roman" w:cs="Times New Roman"/>
          <w:color w:val="000000" w:themeColor="text1"/>
          <w:kern w:val="0"/>
          <w:sz w:val="26"/>
          <w:szCs w:val="26"/>
        </w:rPr>
        <w:t>至學生申請單送出日為</w:t>
      </w:r>
      <w:proofErr w:type="gramStart"/>
      <w:r w:rsidRPr="003676BC">
        <w:rPr>
          <w:rFonts w:ascii="Times New Roman" w:eastAsia="標楷體" w:hAnsi="Times New Roman" w:cs="Times New Roman"/>
          <w:color w:val="000000" w:themeColor="text1"/>
          <w:kern w:val="0"/>
          <w:sz w:val="26"/>
          <w:szCs w:val="26"/>
        </w:rPr>
        <w:t>準</w:t>
      </w:r>
      <w:proofErr w:type="gramEnd"/>
      <w:r w:rsidRPr="003676BC">
        <w:rPr>
          <w:rFonts w:ascii="Times New Roman" w:eastAsia="標楷體" w:hAnsi="Times New Roman" w:cs="Times New Roman"/>
          <w:color w:val="000000" w:themeColor="text1"/>
          <w:kern w:val="0"/>
          <w:sz w:val="26"/>
          <w:szCs w:val="26"/>
        </w:rPr>
        <w:t>(</w:t>
      </w:r>
      <w:proofErr w:type="gramStart"/>
      <w:r w:rsidRPr="003676BC">
        <w:rPr>
          <w:rFonts w:ascii="Times New Roman" w:eastAsia="標楷體" w:hAnsi="Times New Roman" w:cs="Times New Roman"/>
          <w:color w:val="000000" w:themeColor="text1"/>
          <w:kern w:val="0"/>
          <w:sz w:val="26"/>
          <w:szCs w:val="26"/>
        </w:rPr>
        <w:t>非起單</w:t>
      </w:r>
      <w:proofErr w:type="gramEnd"/>
      <w:r w:rsidRPr="003676BC">
        <w:rPr>
          <w:rFonts w:ascii="Times New Roman" w:eastAsia="標楷體" w:hAnsi="Times New Roman" w:cs="Times New Roman"/>
          <w:color w:val="000000" w:themeColor="text1"/>
          <w:kern w:val="0"/>
          <w:sz w:val="26"/>
          <w:szCs w:val="26"/>
        </w:rPr>
        <w:t>日</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color w:val="000000" w:themeColor="text1"/>
          <w:kern w:val="0"/>
          <w:sz w:val="26"/>
          <w:szCs w:val="26"/>
        </w:rPr>
        <w:t>。</w:t>
      </w:r>
    </w:p>
    <w:p w14:paraId="2833D602"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勒令休學或勒令退學案，經相關單位簽辦，應送至教務長核准後生效。</w:t>
      </w:r>
      <w:r w:rsidRPr="003676BC">
        <w:rPr>
          <w:rFonts w:ascii="Times New Roman" w:eastAsia="標楷體" w:hAnsi="Times New Roman" w:cs="Times New Roman" w:hint="eastAsia"/>
          <w:color w:val="000000" w:themeColor="text1"/>
          <w:kern w:val="0"/>
          <w:sz w:val="26"/>
          <w:szCs w:val="26"/>
        </w:rPr>
        <w:t>學費、雜費</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學雜費基數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及學分費</w:t>
      </w:r>
      <w:r w:rsidRPr="003676BC">
        <w:rPr>
          <w:rFonts w:ascii="Times New Roman" w:eastAsia="標楷體" w:hAnsi="Times New Roman" w:cs="Times New Roman"/>
          <w:color w:val="000000" w:themeColor="text1"/>
          <w:kern w:val="0"/>
          <w:sz w:val="26"/>
          <w:szCs w:val="26"/>
        </w:rPr>
        <w:t>退費計算基準日以教務長核准日為</w:t>
      </w:r>
      <w:proofErr w:type="gramStart"/>
      <w:r w:rsidRPr="003676BC">
        <w:rPr>
          <w:rFonts w:ascii="Times New Roman" w:eastAsia="標楷體" w:hAnsi="Times New Roman" w:cs="Times New Roman"/>
          <w:color w:val="000000" w:themeColor="text1"/>
          <w:kern w:val="0"/>
          <w:sz w:val="26"/>
          <w:szCs w:val="26"/>
        </w:rPr>
        <w:t>準</w:t>
      </w:r>
      <w:proofErr w:type="gramEnd"/>
      <w:r w:rsidRPr="003676BC">
        <w:rPr>
          <w:rFonts w:ascii="Times New Roman" w:eastAsia="標楷體" w:hAnsi="Times New Roman" w:cs="Times New Roman"/>
          <w:color w:val="000000" w:themeColor="text1"/>
          <w:kern w:val="0"/>
          <w:sz w:val="26"/>
          <w:szCs w:val="26"/>
        </w:rPr>
        <w:t>。</w:t>
      </w:r>
    </w:p>
    <w:p w14:paraId="67A5D641"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自動休學或勒令休學期間皆不計入修業年限內計算。</w:t>
      </w:r>
    </w:p>
    <w:p w14:paraId="6019590C" w14:textId="77777777" w:rsidR="00EA5761" w:rsidRPr="003676BC" w:rsidRDefault="00EA5761" w:rsidP="00EA5761">
      <w:pPr>
        <w:tabs>
          <w:tab w:val="center" w:pos="4156"/>
          <w:tab w:val="left" w:pos="6140"/>
        </w:tabs>
        <w:overflowPunct w:val="0"/>
        <w:adjustRightInd w:val="0"/>
        <w:spacing w:after="90"/>
        <w:jc w:val="both"/>
        <w:textAlignment w:val="baseline"/>
        <w:rPr>
          <w:rFonts w:ascii="Times New Roman" w:eastAsia="標楷體" w:hAnsi="Times New Roman" w:cs="Times New Roman"/>
          <w:b/>
          <w:color w:val="000000" w:themeColor="text1"/>
          <w:kern w:val="0"/>
          <w:sz w:val="28"/>
          <w:szCs w:val="28"/>
        </w:rPr>
      </w:pPr>
      <w:r w:rsidRPr="003676BC">
        <w:rPr>
          <w:rFonts w:ascii="Times New Roman" w:eastAsia="標楷體" w:hAnsi="Times New Roman" w:cs="Times New Roman" w:hint="eastAsia"/>
          <w:b/>
          <w:color w:val="000000" w:themeColor="text1"/>
          <w:kern w:val="0"/>
          <w:sz w:val="28"/>
          <w:szCs w:val="28"/>
        </w:rPr>
        <w:t>第四篇</w:t>
      </w:r>
      <w:r w:rsidRPr="003676BC">
        <w:rPr>
          <w:rFonts w:ascii="Times New Roman" w:eastAsia="標楷體" w:hAnsi="Times New Roman" w:cs="Times New Roman"/>
          <w:b/>
          <w:color w:val="000000" w:themeColor="text1"/>
          <w:kern w:val="0"/>
          <w:sz w:val="28"/>
          <w:szCs w:val="28"/>
        </w:rPr>
        <w:t xml:space="preserve">  </w:t>
      </w:r>
      <w:r w:rsidRPr="003676BC">
        <w:rPr>
          <w:rFonts w:ascii="Times New Roman" w:eastAsia="標楷體" w:hAnsi="Times New Roman" w:cs="Times New Roman" w:hint="eastAsia"/>
          <w:b/>
          <w:color w:val="000000" w:themeColor="text1"/>
          <w:kern w:val="0"/>
          <w:sz w:val="28"/>
          <w:szCs w:val="28"/>
        </w:rPr>
        <w:t>附則</w:t>
      </w:r>
    </w:p>
    <w:p w14:paraId="477A0E9B" w14:textId="77777777" w:rsidR="00EA5761" w:rsidRPr="003676BC" w:rsidRDefault="00EA5761" w:rsidP="00EA5761">
      <w:pPr>
        <w:overflowPunct w:val="0"/>
        <w:autoSpaceDE w:val="0"/>
        <w:spacing w:afterLines="25" w:after="90"/>
        <w:ind w:left="1534" w:hangingChars="590" w:hanging="1534"/>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第六十六條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color w:val="000000" w:themeColor="text1"/>
          <w:kern w:val="0"/>
          <w:sz w:val="26"/>
          <w:szCs w:val="26"/>
        </w:rPr>
        <w:t>受退學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開除學籍、</w:t>
      </w:r>
      <w:r w:rsidRPr="003676BC">
        <w:rPr>
          <w:rFonts w:ascii="Times New Roman" w:eastAsia="標楷體" w:hAnsi="Times New Roman" w:cs="Times New Roman" w:hint="eastAsia"/>
          <w:color w:val="000000" w:themeColor="text1"/>
          <w:kern w:val="0"/>
          <w:sz w:val="26"/>
          <w:szCs w:val="26"/>
        </w:rPr>
        <w:t>或</w:t>
      </w:r>
      <w:r w:rsidRPr="003676BC">
        <w:rPr>
          <w:rFonts w:ascii="Times New Roman" w:eastAsia="標楷體" w:hAnsi="Times New Roman" w:cs="Times New Roman"/>
          <w:color w:val="000000" w:themeColor="text1"/>
          <w:kern w:val="0"/>
          <w:sz w:val="26"/>
          <w:szCs w:val="26"/>
        </w:rPr>
        <w:t>足以改變其學生身分及損害其受教育機會類此處分</w:t>
      </w:r>
      <w:r w:rsidRPr="003676BC">
        <w:rPr>
          <w:rFonts w:ascii="Times New Roman" w:eastAsia="標楷體" w:hAnsi="Times New Roman" w:cs="Times New Roman" w:hint="eastAsia"/>
          <w:color w:val="000000" w:themeColor="text1"/>
          <w:kern w:val="0"/>
          <w:sz w:val="26"/>
          <w:szCs w:val="26"/>
        </w:rPr>
        <w:t>之申訴案件，於評議決定確定前，學校應通知學生得書面申請繼續在學校肄業。</w:t>
      </w:r>
    </w:p>
    <w:p w14:paraId="308F23B4"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依前</w:t>
      </w:r>
      <w:r w:rsidRPr="003676BC">
        <w:rPr>
          <w:rFonts w:ascii="Times New Roman" w:eastAsia="標楷體" w:hAnsi="Times New Roman" w:cs="Times New Roman" w:hint="eastAsia"/>
          <w:color w:val="000000" w:themeColor="text1"/>
          <w:kern w:val="0"/>
          <w:sz w:val="26"/>
          <w:szCs w:val="26"/>
        </w:rPr>
        <w:t>項</w:t>
      </w:r>
      <w:r w:rsidRPr="003676BC">
        <w:rPr>
          <w:rFonts w:ascii="Times New Roman" w:eastAsia="標楷體" w:hAnsi="Times New Roman" w:cs="Times New Roman"/>
          <w:color w:val="000000" w:themeColor="text1"/>
          <w:kern w:val="0"/>
          <w:sz w:val="26"/>
          <w:szCs w:val="26"/>
        </w:rPr>
        <w:t>規定在校肄業之學生，學校除不得授給畢業證書外，其他修課、成績考核、獎懲得比照在校生處理。</w:t>
      </w:r>
    </w:p>
    <w:p w14:paraId="7E599098"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申訴案件經評議確定維持原處分者，學校應依評議決定執行</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並依下列規定辦理：</w:t>
      </w:r>
    </w:p>
    <w:p w14:paraId="4D0D201D"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一、</w:t>
      </w:r>
      <w:r w:rsidRPr="003676BC">
        <w:rPr>
          <w:rFonts w:ascii="Times New Roman" w:eastAsia="標楷體" w:hAnsi="Times New Roman" w:cs="Times New Roman"/>
          <w:color w:val="000000" w:themeColor="text1"/>
          <w:kern w:val="0"/>
          <w:sz w:val="26"/>
          <w:szCs w:val="26"/>
        </w:rPr>
        <w:t>修業證明書所載修業截止日期，以原處分日期為</w:t>
      </w:r>
      <w:proofErr w:type="gramStart"/>
      <w:r w:rsidRPr="003676BC">
        <w:rPr>
          <w:rFonts w:ascii="Times New Roman" w:eastAsia="標楷體" w:hAnsi="Times New Roman" w:cs="Times New Roman"/>
          <w:color w:val="000000" w:themeColor="text1"/>
          <w:kern w:val="0"/>
          <w:sz w:val="26"/>
          <w:szCs w:val="26"/>
        </w:rPr>
        <w:t>準</w:t>
      </w:r>
      <w:proofErr w:type="gramEnd"/>
      <w:r w:rsidRPr="003676BC">
        <w:rPr>
          <w:rFonts w:ascii="Times New Roman" w:eastAsia="標楷體" w:hAnsi="Times New Roman" w:cs="Times New Roman"/>
          <w:color w:val="000000" w:themeColor="text1"/>
          <w:kern w:val="0"/>
          <w:sz w:val="26"/>
          <w:szCs w:val="26"/>
        </w:rPr>
        <w:t>。</w:t>
      </w:r>
    </w:p>
    <w:p w14:paraId="0B95CCFC"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二、</w:t>
      </w:r>
      <w:r w:rsidRPr="003676BC">
        <w:rPr>
          <w:rFonts w:ascii="Times New Roman" w:eastAsia="標楷體" w:hAnsi="Times New Roman" w:cs="Times New Roman"/>
          <w:color w:val="000000" w:themeColor="text1"/>
          <w:kern w:val="0"/>
          <w:sz w:val="26"/>
          <w:szCs w:val="26"/>
        </w:rPr>
        <w:t>申訴期間所修習科目學分，得發給學分證明書。</w:t>
      </w:r>
    </w:p>
    <w:p w14:paraId="0CE587DD"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三、</w:t>
      </w:r>
      <w:r w:rsidRPr="003676BC">
        <w:rPr>
          <w:rFonts w:ascii="Times New Roman" w:eastAsia="標楷體" w:hAnsi="Times New Roman" w:cs="Times New Roman"/>
          <w:color w:val="000000" w:themeColor="text1"/>
          <w:kern w:val="0"/>
          <w:sz w:val="26"/>
          <w:szCs w:val="26"/>
        </w:rPr>
        <w:t>役男「離校學生緩徵原因消滅名冊」，於申訴結果確定後三十日</w:t>
      </w:r>
      <w:proofErr w:type="gramStart"/>
      <w:r w:rsidRPr="003676BC">
        <w:rPr>
          <w:rFonts w:ascii="Times New Roman" w:eastAsia="標楷體" w:hAnsi="Times New Roman" w:cs="Times New Roman"/>
          <w:color w:val="000000" w:themeColor="text1"/>
          <w:kern w:val="0"/>
          <w:sz w:val="26"/>
          <w:szCs w:val="26"/>
        </w:rPr>
        <w:t>內冊報</w:t>
      </w:r>
      <w:proofErr w:type="gramEnd"/>
      <w:r w:rsidRPr="003676BC">
        <w:rPr>
          <w:rFonts w:ascii="Times New Roman" w:eastAsia="標楷體" w:hAnsi="Times New Roman" w:cs="Times New Roman"/>
          <w:color w:val="000000" w:themeColor="text1"/>
          <w:kern w:val="0"/>
          <w:sz w:val="26"/>
          <w:szCs w:val="26"/>
        </w:rPr>
        <w:t>。</w:t>
      </w:r>
    </w:p>
    <w:p w14:paraId="5C99D21F" w14:textId="77777777" w:rsidR="00EA5761" w:rsidRPr="003676BC" w:rsidRDefault="00EA5761" w:rsidP="00EA5761">
      <w:pPr>
        <w:overflowPunct w:val="0"/>
        <w:adjustRightInd w:val="0"/>
        <w:snapToGrid w:val="0"/>
        <w:spacing w:afterLines="25" w:after="90"/>
        <w:ind w:leftChars="650" w:left="2080" w:hangingChars="200" w:hanging="52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四、</w:t>
      </w:r>
      <w:r w:rsidRPr="003676BC">
        <w:rPr>
          <w:rFonts w:ascii="Times New Roman" w:eastAsia="標楷體" w:hAnsi="Times New Roman" w:cs="Times New Roman"/>
          <w:color w:val="000000" w:themeColor="text1"/>
          <w:kern w:val="0"/>
          <w:sz w:val="26"/>
          <w:szCs w:val="26"/>
        </w:rPr>
        <w:t>退費基準依「專科以上學校向學生收取費用辦法</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第八條及「專科以上學校學雜費收取辦法</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color w:val="000000" w:themeColor="text1"/>
          <w:kern w:val="0"/>
          <w:sz w:val="26"/>
          <w:szCs w:val="26"/>
        </w:rPr>
        <w:t>第十五條規定辦理。</w:t>
      </w:r>
    </w:p>
    <w:p w14:paraId="141EC8E1"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受處分學生，經校內申訴，</w:t>
      </w:r>
      <w:r w:rsidRPr="003676BC">
        <w:rPr>
          <w:rFonts w:ascii="Times New Roman" w:eastAsia="標楷體" w:hAnsi="Times New Roman" w:cs="Times New Roman" w:hint="eastAsia"/>
          <w:color w:val="000000" w:themeColor="text1"/>
          <w:kern w:val="0"/>
          <w:sz w:val="26"/>
          <w:szCs w:val="26"/>
        </w:rPr>
        <w:t>如不服其決定</w:t>
      </w:r>
      <w:r w:rsidRPr="003676BC">
        <w:rPr>
          <w:rFonts w:ascii="Times New Roman" w:eastAsia="標楷體" w:hAnsi="Times New Roman" w:cs="Times New Roman"/>
          <w:color w:val="000000" w:themeColor="text1"/>
          <w:kern w:val="0"/>
          <w:sz w:val="26"/>
          <w:szCs w:val="26"/>
        </w:rPr>
        <w:t>，得依法提起訴願或行政訴訟</w:t>
      </w:r>
      <w:r w:rsidRPr="003676BC">
        <w:rPr>
          <w:rFonts w:ascii="Times New Roman" w:eastAsia="標楷體" w:hAnsi="Times New Roman" w:cs="Times New Roman" w:hint="eastAsia"/>
          <w:color w:val="000000" w:themeColor="text1"/>
          <w:kern w:val="0"/>
          <w:sz w:val="26"/>
          <w:szCs w:val="26"/>
        </w:rPr>
        <w:t>。</w:t>
      </w:r>
    </w:p>
    <w:p w14:paraId="7C0D1C80" w14:textId="77777777" w:rsidR="00EA5761" w:rsidRPr="003676BC" w:rsidRDefault="00EA5761" w:rsidP="00EA5761">
      <w:pPr>
        <w:overflowPunct w:val="0"/>
        <w:adjustRightInd w:val="0"/>
        <w:snapToGrid w:val="0"/>
        <w:spacing w:afterLines="25" w:after="90"/>
        <w:ind w:leftChars="650" w:left="1560"/>
        <w:jc w:val="both"/>
        <w:textAlignment w:val="baseline"/>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color w:val="000000" w:themeColor="text1"/>
          <w:kern w:val="0"/>
          <w:sz w:val="26"/>
          <w:szCs w:val="26"/>
        </w:rPr>
        <w:t>評議決定、訴願決定或行政訴訟判決撤銷學校原退學、開除學籍或類此處分者，其因特殊事故無法及時復學時，</w:t>
      </w:r>
      <w:r w:rsidRPr="003676BC">
        <w:rPr>
          <w:rFonts w:ascii="Times New Roman" w:eastAsia="標楷體" w:hAnsi="Times New Roman" w:cs="Times New Roman" w:hint="eastAsia"/>
          <w:color w:val="000000" w:themeColor="text1"/>
          <w:kern w:val="0"/>
          <w:sz w:val="26"/>
          <w:szCs w:val="26"/>
        </w:rPr>
        <w:t>學</w:t>
      </w:r>
      <w:r w:rsidRPr="003676BC">
        <w:rPr>
          <w:rFonts w:ascii="Times New Roman" w:eastAsia="標楷體" w:hAnsi="Times New Roman" w:cs="Times New Roman"/>
          <w:color w:val="000000" w:themeColor="text1"/>
          <w:kern w:val="0"/>
          <w:sz w:val="26"/>
          <w:szCs w:val="26"/>
        </w:rPr>
        <w:t>校應輔導其復學；對已入營無法復學之役男，學校應保留其學籍，</w:t>
      </w:r>
      <w:proofErr w:type="gramStart"/>
      <w:r w:rsidRPr="003676BC">
        <w:rPr>
          <w:rFonts w:ascii="Times New Roman" w:eastAsia="標楷體" w:hAnsi="Times New Roman" w:cs="Times New Roman"/>
          <w:color w:val="000000" w:themeColor="text1"/>
          <w:kern w:val="0"/>
          <w:sz w:val="26"/>
          <w:szCs w:val="26"/>
        </w:rPr>
        <w:t>俟</w:t>
      </w:r>
      <w:proofErr w:type="gramEnd"/>
      <w:r w:rsidRPr="003676BC">
        <w:rPr>
          <w:rFonts w:ascii="Times New Roman" w:eastAsia="標楷體" w:hAnsi="Times New Roman" w:cs="Times New Roman"/>
          <w:color w:val="000000" w:themeColor="text1"/>
          <w:kern w:val="0"/>
          <w:sz w:val="26"/>
          <w:szCs w:val="26"/>
        </w:rPr>
        <w:t>其退伍後，輔導優先復學；復學前之離校期間並得補辦休學，此間休學不</w:t>
      </w:r>
      <w:proofErr w:type="gramStart"/>
      <w:r w:rsidRPr="003676BC">
        <w:rPr>
          <w:rFonts w:ascii="Times New Roman" w:eastAsia="標楷體" w:hAnsi="Times New Roman" w:cs="Times New Roman"/>
          <w:color w:val="000000" w:themeColor="text1"/>
          <w:kern w:val="0"/>
          <w:sz w:val="26"/>
          <w:szCs w:val="26"/>
        </w:rPr>
        <w:t>併</w:t>
      </w:r>
      <w:proofErr w:type="gramEnd"/>
      <w:r w:rsidRPr="003676BC">
        <w:rPr>
          <w:rFonts w:ascii="Times New Roman" w:eastAsia="標楷體" w:hAnsi="Times New Roman" w:cs="Times New Roman"/>
          <w:color w:val="000000" w:themeColor="text1"/>
          <w:kern w:val="0"/>
          <w:sz w:val="26"/>
          <w:szCs w:val="26"/>
        </w:rPr>
        <w:t>計於</w:t>
      </w:r>
      <w:r w:rsidRPr="003676BC">
        <w:rPr>
          <w:rFonts w:ascii="Times New Roman" w:eastAsia="標楷體" w:hAnsi="Times New Roman" w:cs="Times New Roman" w:hint="eastAsia"/>
          <w:color w:val="000000" w:themeColor="text1"/>
          <w:kern w:val="0"/>
          <w:sz w:val="26"/>
          <w:szCs w:val="26"/>
        </w:rPr>
        <w:t>本</w:t>
      </w:r>
      <w:r w:rsidRPr="003676BC">
        <w:rPr>
          <w:rFonts w:ascii="Times New Roman" w:eastAsia="標楷體" w:hAnsi="Times New Roman" w:cs="Times New Roman"/>
          <w:color w:val="000000" w:themeColor="text1"/>
          <w:kern w:val="0"/>
          <w:sz w:val="26"/>
          <w:szCs w:val="26"/>
        </w:rPr>
        <w:t>學則第三十</w:t>
      </w:r>
      <w:r w:rsidRPr="003676BC">
        <w:rPr>
          <w:rFonts w:ascii="Times New Roman" w:eastAsia="標楷體" w:hAnsi="Times New Roman" w:cs="Times New Roman" w:hint="eastAsia"/>
          <w:color w:val="000000" w:themeColor="text1"/>
          <w:kern w:val="0"/>
          <w:sz w:val="26"/>
          <w:szCs w:val="26"/>
        </w:rPr>
        <w:t>八</w:t>
      </w:r>
      <w:r w:rsidRPr="003676BC">
        <w:rPr>
          <w:rFonts w:ascii="Times New Roman" w:eastAsia="標楷體" w:hAnsi="Times New Roman" w:cs="Times New Roman"/>
          <w:color w:val="000000" w:themeColor="text1"/>
          <w:kern w:val="0"/>
          <w:sz w:val="26"/>
          <w:szCs w:val="26"/>
        </w:rPr>
        <w:t>條規定之休學年限內。</w:t>
      </w:r>
    </w:p>
    <w:p w14:paraId="1E0B669E" w14:textId="77777777" w:rsidR="00EA5761" w:rsidRPr="003676BC" w:rsidRDefault="00EA5761" w:rsidP="00EA5761">
      <w:pPr>
        <w:tabs>
          <w:tab w:val="left" w:pos="1440"/>
        </w:tabs>
        <w:overflowPunct w:val="0"/>
        <w:autoSpaceDE w:val="0"/>
        <w:autoSpaceDN w:val="0"/>
        <w:adjustRightInd w:val="0"/>
        <w:snapToGrid w:val="0"/>
        <w:spacing w:afterLines="25" w:after="90"/>
        <w:ind w:leftChars="15" w:left="1593" w:hangingChars="599" w:hanging="1557"/>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第六十七條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新生及轉學生入學時，須繳交學籍卡及相關證明文件。</w:t>
      </w:r>
    </w:p>
    <w:p w14:paraId="366C88A7" w14:textId="77777777" w:rsidR="00EA5761" w:rsidRPr="003676BC" w:rsidRDefault="00EA5761" w:rsidP="00EA5761">
      <w:pPr>
        <w:tabs>
          <w:tab w:val="left" w:pos="1440"/>
        </w:tabs>
        <w:overflowPunct w:val="0"/>
        <w:autoSpaceDE w:val="0"/>
        <w:autoSpaceDN w:val="0"/>
        <w:adjustRightInd w:val="0"/>
        <w:snapToGrid w:val="0"/>
        <w:spacing w:afterLines="25" w:after="90"/>
        <w:ind w:leftChars="650" w:left="156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本校學生學籍資料所登記學生之姓名、出生年月日，應以身分證所</w:t>
      </w:r>
      <w:proofErr w:type="gramStart"/>
      <w:r w:rsidRPr="003676BC">
        <w:rPr>
          <w:rFonts w:ascii="Times New Roman" w:eastAsia="標楷體" w:hAnsi="Times New Roman" w:cs="Times New Roman" w:hint="eastAsia"/>
          <w:color w:val="000000" w:themeColor="text1"/>
          <w:kern w:val="0"/>
          <w:sz w:val="26"/>
          <w:szCs w:val="26"/>
        </w:rPr>
        <w:t>載者為準</w:t>
      </w:r>
      <w:proofErr w:type="gramEnd"/>
      <w:r w:rsidRPr="003676BC">
        <w:rPr>
          <w:rFonts w:ascii="Times New Roman" w:eastAsia="標楷體" w:hAnsi="Times New Roman" w:cs="Times New Roman" w:hint="eastAsia"/>
          <w:color w:val="000000" w:themeColor="text1"/>
          <w:kern w:val="0"/>
          <w:sz w:val="26"/>
          <w:szCs w:val="26"/>
        </w:rPr>
        <w:t>，入學資格證件所載與身分證所載不符者，應即更正。</w:t>
      </w:r>
    </w:p>
    <w:p w14:paraId="7CC32C8E" w14:textId="77777777" w:rsidR="00EA5761" w:rsidRPr="003676BC" w:rsidRDefault="00EA5761" w:rsidP="00EA5761">
      <w:pPr>
        <w:tabs>
          <w:tab w:val="left" w:pos="1440"/>
        </w:tabs>
        <w:overflowPunct w:val="0"/>
        <w:autoSpaceDE w:val="0"/>
        <w:autoSpaceDN w:val="0"/>
        <w:adjustRightInd w:val="0"/>
        <w:snapToGrid w:val="0"/>
        <w:spacing w:afterLines="25" w:after="90"/>
        <w:ind w:leftChars="650" w:left="156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在校學生</w:t>
      </w:r>
      <w:proofErr w:type="gramStart"/>
      <w:r w:rsidRPr="003676BC">
        <w:rPr>
          <w:rFonts w:ascii="Times New Roman" w:eastAsia="標楷體" w:hAnsi="Times New Roman" w:cs="Times New Roman" w:hint="eastAsia"/>
          <w:color w:val="000000" w:themeColor="text1"/>
          <w:kern w:val="0"/>
          <w:sz w:val="26"/>
          <w:szCs w:val="26"/>
        </w:rPr>
        <w:t>及畢</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肄</w:t>
      </w:r>
      <w:proofErr w:type="gramEnd"/>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業校友申請更改</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正</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姓名或出生</w:t>
      </w:r>
      <w:proofErr w:type="gramStart"/>
      <w:r w:rsidRPr="003676BC">
        <w:rPr>
          <w:rFonts w:ascii="Times New Roman" w:eastAsia="標楷體" w:hAnsi="Times New Roman" w:cs="Times New Roman" w:hint="eastAsia"/>
          <w:color w:val="000000" w:themeColor="text1"/>
          <w:kern w:val="0"/>
          <w:sz w:val="26"/>
          <w:szCs w:val="26"/>
        </w:rPr>
        <w:t>年月日者</w:t>
      </w:r>
      <w:proofErr w:type="gramEnd"/>
      <w:r w:rsidRPr="003676BC">
        <w:rPr>
          <w:rFonts w:ascii="Times New Roman" w:eastAsia="標楷體" w:hAnsi="Times New Roman" w:cs="Times New Roman" w:hint="eastAsia"/>
          <w:color w:val="000000" w:themeColor="text1"/>
          <w:kern w:val="0"/>
          <w:sz w:val="26"/>
          <w:szCs w:val="26"/>
        </w:rPr>
        <w:t>，應檢附戶政機關發給之戶籍謄本或甲式戶口名簿。</w:t>
      </w:r>
    </w:p>
    <w:p w14:paraId="66914523" w14:textId="77777777" w:rsidR="00EA5761" w:rsidRPr="003676BC" w:rsidRDefault="00EA5761" w:rsidP="00EA5761">
      <w:pPr>
        <w:tabs>
          <w:tab w:val="left" w:pos="1440"/>
        </w:tabs>
        <w:overflowPunct w:val="0"/>
        <w:autoSpaceDE w:val="0"/>
        <w:autoSpaceDN w:val="0"/>
        <w:adjustRightInd w:val="0"/>
        <w:snapToGrid w:val="0"/>
        <w:spacing w:afterLines="25" w:after="90"/>
        <w:ind w:leftChars="650" w:left="156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各項學籍、證明文件及相關申請文件保存期限由教務處另訂之。</w:t>
      </w:r>
    </w:p>
    <w:p w14:paraId="6E162BCD" w14:textId="77777777" w:rsidR="00EA5761" w:rsidRPr="003676BC" w:rsidRDefault="00EA5761" w:rsidP="00EA5761">
      <w:pPr>
        <w:overflowPunct w:val="0"/>
        <w:autoSpaceDE w:val="0"/>
        <w:autoSpaceDN w:val="0"/>
        <w:adjustRightInd w:val="0"/>
        <w:snapToGrid w:val="0"/>
        <w:spacing w:afterLines="25" w:after="90"/>
        <w:ind w:left="1560" w:hangingChars="600" w:hanging="156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新細明體" w:hint="eastAsia"/>
          <w:color w:val="000000" w:themeColor="text1"/>
          <w:kern w:val="0"/>
          <w:sz w:val="26"/>
          <w:szCs w:val="26"/>
        </w:rPr>
        <w:t>第六十七條之</w:t>
      </w:r>
      <w:proofErr w:type="gramStart"/>
      <w:r w:rsidRPr="003676BC">
        <w:rPr>
          <w:rFonts w:ascii="Times New Roman" w:eastAsia="標楷體" w:hAnsi="Times New Roman" w:cs="新細明體" w:hint="eastAsia"/>
          <w:color w:val="000000" w:themeColor="text1"/>
          <w:kern w:val="0"/>
          <w:sz w:val="26"/>
          <w:szCs w:val="26"/>
        </w:rPr>
        <w:t>一</w:t>
      </w:r>
      <w:proofErr w:type="gramEnd"/>
      <w:r w:rsidRPr="003676BC">
        <w:rPr>
          <w:rFonts w:ascii="Times New Roman" w:eastAsia="標楷體" w:hAnsi="Times New Roman" w:cs="新細明體"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與國立新竹教育大學合校生效學年度</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含</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已取得國立新竹教育大學入學資格者，適用國立清華大學南大校區</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原國立新竹教育大學</w:t>
      </w:r>
      <w:r w:rsidRPr="003676BC">
        <w:rPr>
          <w:rFonts w:ascii="Times New Roman" w:eastAsia="標楷體" w:hAnsi="Times New Roman" w:cs="Times New Roman" w:hint="eastAsia"/>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學則。</w:t>
      </w:r>
    </w:p>
    <w:p w14:paraId="639B3A60" w14:textId="77777777" w:rsidR="00EA5761" w:rsidRPr="003676BC" w:rsidRDefault="00EA5761" w:rsidP="00EA5761">
      <w:pPr>
        <w:spacing w:afterLines="25" w:after="90"/>
        <w:ind w:left="1560" w:hangingChars="600" w:hanging="1560"/>
        <w:jc w:val="both"/>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第六十八條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學士後醫學系學生繳費、註冊、選課、成績、奬懲、請假、輔系、雙主修、雙重學籍、雙學位、休學、復學、轉學、退學、畢業、學位等，除衛生福利部、教育部法規或本學則另有規定外，其餘皆比照學士班相關條文規定辦理。</w:t>
      </w:r>
    </w:p>
    <w:p w14:paraId="551B6C16" w14:textId="77777777" w:rsidR="00EA5761" w:rsidRPr="003676BC" w:rsidRDefault="00EA5761" w:rsidP="00EA5761">
      <w:pPr>
        <w:spacing w:afterLines="25" w:after="90"/>
        <w:ind w:left="1560" w:hangingChars="600" w:hanging="1560"/>
        <w:jc w:val="both"/>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第六十九條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獲准依本校</w:t>
      </w:r>
      <w:r w:rsidRPr="003676BC">
        <w:rPr>
          <w:rFonts w:ascii="Times New Roman" w:eastAsia="標楷體" w:hAnsi="Times New Roman" w:cs="Times New Roman"/>
          <w:color w:val="000000" w:themeColor="text1"/>
          <w:kern w:val="0"/>
          <w:sz w:val="26"/>
          <w:szCs w:val="26"/>
        </w:rPr>
        <w:t>「</w:t>
      </w:r>
      <w:r w:rsidRPr="003676BC">
        <w:rPr>
          <w:rFonts w:ascii="Times New Roman" w:eastAsia="標楷體" w:hAnsi="Times New Roman" w:cs="Times New Roman" w:hint="eastAsia"/>
          <w:color w:val="000000" w:themeColor="text1"/>
          <w:kern w:val="0"/>
          <w:sz w:val="26"/>
          <w:szCs w:val="26"/>
        </w:rPr>
        <w:t>與境外大學辦理雙聯學制實施辦法」參與雙聯學制之學生，修業年限、學分數及應修科目等依該法辦理。</w:t>
      </w:r>
    </w:p>
    <w:p w14:paraId="180E6176" w14:textId="77777777" w:rsidR="00036E64" w:rsidRPr="003676BC" w:rsidRDefault="00036E64" w:rsidP="00EA5761">
      <w:pPr>
        <w:spacing w:afterLines="25" w:after="90"/>
        <w:ind w:left="1560" w:hangingChars="600" w:hanging="1560"/>
        <w:jc w:val="both"/>
        <w:rPr>
          <w:rFonts w:ascii="標楷體" w:eastAsia="標楷體" w:hAnsi="標楷體" w:cs="Times New Roman"/>
          <w:color w:val="000000" w:themeColor="text1"/>
          <w:kern w:val="0"/>
          <w:sz w:val="26"/>
          <w:szCs w:val="26"/>
        </w:rPr>
      </w:pPr>
      <w:r w:rsidRPr="003676BC">
        <w:rPr>
          <w:rFonts w:ascii="標楷體" w:eastAsia="標楷體" w:hAnsi="標楷體" w:cs="Times New Roman" w:hint="eastAsia"/>
          <w:color w:val="000000" w:themeColor="text1"/>
          <w:kern w:val="0"/>
          <w:sz w:val="26"/>
          <w:szCs w:val="26"/>
        </w:rPr>
        <w:t xml:space="preserve">第七十條  </w:t>
      </w:r>
      <w:r w:rsidRPr="003676BC">
        <w:rPr>
          <w:rFonts w:ascii="標楷體" w:eastAsia="標楷體" w:hAnsi="標楷體" w:cs="Times New Roman"/>
          <w:color w:val="000000" w:themeColor="text1"/>
          <w:kern w:val="0"/>
          <w:sz w:val="26"/>
          <w:szCs w:val="26"/>
        </w:rPr>
        <w:t xml:space="preserve"> </w:t>
      </w:r>
      <w:r w:rsidR="00B76905" w:rsidRPr="003676BC">
        <w:rPr>
          <w:rFonts w:ascii="標楷體" w:eastAsia="標楷體" w:hAnsi="標楷體" w:cs="Times New Roman" w:hint="eastAsia"/>
          <w:color w:val="000000" w:themeColor="text1"/>
          <w:kern w:val="0"/>
          <w:sz w:val="26"/>
          <w:szCs w:val="26"/>
        </w:rPr>
        <w:t>為鼓勵學生突破學科限制，進行跨領域整合學習，學士班學生(不含學士後第二專長學士學位學程、學士後醫學系)得依本校「</w:t>
      </w:r>
      <w:proofErr w:type="gramStart"/>
      <w:r w:rsidR="00B76905" w:rsidRPr="003676BC">
        <w:rPr>
          <w:rFonts w:ascii="標楷體" w:eastAsia="標楷體" w:hAnsi="標楷體" w:cs="Times New Roman" w:hint="eastAsia"/>
          <w:color w:val="000000" w:themeColor="text1"/>
          <w:kern w:val="0"/>
          <w:sz w:val="26"/>
          <w:szCs w:val="26"/>
        </w:rPr>
        <w:t>學士班跨領域</w:t>
      </w:r>
      <w:proofErr w:type="gramEnd"/>
      <w:r w:rsidR="00B76905" w:rsidRPr="003676BC">
        <w:rPr>
          <w:rFonts w:ascii="標楷體" w:eastAsia="標楷體" w:hAnsi="標楷體" w:cs="Times New Roman" w:hint="eastAsia"/>
          <w:color w:val="000000" w:themeColor="text1"/>
          <w:kern w:val="0"/>
          <w:sz w:val="26"/>
          <w:szCs w:val="26"/>
        </w:rPr>
        <w:t>學習要點」、「學士班實驗教育方案學生修業細則」、「適性探索跨領域學士方案修業辦法」進行修業，其申請時間、名額、受理單位、學籍系(班)轉換、修業規範等，授權於前述法規內另訂，但學位授予應依學則第五十條規定辦理，前述法規應公告於清華學院學士班網頁。</w:t>
      </w:r>
    </w:p>
    <w:p w14:paraId="7ABD9AB2" w14:textId="77777777" w:rsidR="00B76905" w:rsidRPr="003676BC" w:rsidRDefault="00036E64" w:rsidP="004025C9">
      <w:pPr>
        <w:spacing w:afterLines="25" w:after="90"/>
        <w:ind w:left="1560" w:hangingChars="600" w:hanging="1560"/>
        <w:jc w:val="both"/>
        <w:rPr>
          <w:rFonts w:ascii="標楷體" w:eastAsia="標楷體" w:hAnsi="標楷體" w:cs="Times New Roman"/>
          <w:color w:val="000000" w:themeColor="text1"/>
          <w:kern w:val="0"/>
          <w:sz w:val="26"/>
          <w:szCs w:val="26"/>
        </w:rPr>
      </w:pPr>
      <w:r w:rsidRPr="003676BC">
        <w:rPr>
          <w:rFonts w:ascii="標楷體" w:eastAsia="標楷體" w:hAnsi="標楷體" w:cs="Times New Roman" w:hint="eastAsia"/>
          <w:color w:val="000000" w:themeColor="text1"/>
          <w:kern w:val="0"/>
          <w:sz w:val="26"/>
          <w:szCs w:val="26"/>
        </w:rPr>
        <w:t xml:space="preserve">第七十一條 </w:t>
      </w:r>
      <w:r w:rsidRPr="003676BC">
        <w:rPr>
          <w:rFonts w:ascii="標楷體" w:eastAsia="標楷體" w:hAnsi="標楷體" w:cs="Times New Roman"/>
          <w:color w:val="000000" w:themeColor="text1"/>
          <w:kern w:val="0"/>
          <w:sz w:val="26"/>
          <w:szCs w:val="26"/>
        </w:rPr>
        <w:t xml:space="preserve"> </w:t>
      </w:r>
      <w:r w:rsidR="00B76905" w:rsidRPr="003676BC">
        <w:rPr>
          <w:rFonts w:ascii="標楷體" w:eastAsia="標楷體" w:hAnsi="標楷體" w:cs="Times New Roman" w:hint="eastAsia"/>
          <w:color w:val="000000" w:themeColor="text1"/>
          <w:kern w:val="0"/>
          <w:sz w:val="26"/>
          <w:szCs w:val="26"/>
        </w:rPr>
        <w:t>以不分系招生方式入學清華學院學士班之學生，得依清華學院學士班自訂之規範</w:t>
      </w:r>
      <w:r w:rsidR="00B76905" w:rsidRPr="003676BC">
        <w:rPr>
          <w:rFonts w:ascii="新細明體" w:eastAsia="新細明體" w:hAnsi="新細明體" w:cs="Times New Roman" w:hint="eastAsia"/>
          <w:color w:val="000000" w:themeColor="text1"/>
          <w:kern w:val="0"/>
          <w:sz w:val="26"/>
          <w:szCs w:val="26"/>
        </w:rPr>
        <w:t>，</w:t>
      </w:r>
      <w:r w:rsidR="00B76905" w:rsidRPr="003676BC">
        <w:rPr>
          <w:rFonts w:ascii="標楷體" w:eastAsia="標楷體" w:hAnsi="標楷體" w:cs="Times New Roman" w:hint="eastAsia"/>
          <w:color w:val="000000" w:themeColor="text1"/>
          <w:kern w:val="0"/>
          <w:sz w:val="26"/>
          <w:szCs w:val="26"/>
        </w:rPr>
        <w:t>申請學籍分流至全校其它學士班(系)。</w:t>
      </w:r>
    </w:p>
    <w:p w14:paraId="56E48CA8" w14:textId="77777777" w:rsidR="00B76905" w:rsidRPr="003676BC" w:rsidRDefault="00B76905" w:rsidP="00B76905">
      <w:pPr>
        <w:suppressAutoHyphens/>
        <w:overflowPunct w:val="0"/>
        <w:autoSpaceDN w:val="0"/>
        <w:snapToGrid w:val="0"/>
        <w:spacing w:after="90"/>
        <w:ind w:leftChars="650" w:left="1560" w:firstLine="1"/>
        <w:jc w:val="both"/>
        <w:textAlignment w:val="baseline"/>
        <w:rPr>
          <w:rFonts w:ascii="標楷體" w:eastAsia="標楷體" w:hAnsi="標楷體" w:cs="Times New Roman"/>
          <w:color w:val="000000" w:themeColor="text1"/>
          <w:kern w:val="0"/>
          <w:sz w:val="26"/>
          <w:szCs w:val="26"/>
        </w:rPr>
      </w:pPr>
      <w:r w:rsidRPr="003676BC">
        <w:rPr>
          <w:rFonts w:ascii="標楷體" w:eastAsia="標楷體" w:hAnsi="標楷體" w:cs="Times New Roman" w:hint="eastAsia"/>
          <w:color w:val="000000" w:themeColor="text1"/>
          <w:kern w:val="0"/>
          <w:sz w:val="26"/>
          <w:szCs w:val="26"/>
        </w:rPr>
        <w:t>除清華學院</w:t>
      </w:r>
      <w:proofErr w:type="gramStart"/>
      <w:r w:rsidRPr="003676BC">
        <w:rPr>
          <w:rFonts w:ascii="標楷體" w:eastAsia="標楷體" w:hAnsi="標楷體" w:cs="Times New Roman" w:hint="eastAsia"/>
          <w:color w:val="000000" w:themeColor="text1"/>
          <w:kern w:val="0"/>
          <w:sz w:val="26"/>
          <w:szCs w:val="26"/>
        </w:rPr>
        <w:t>學士班外</w:t>
      </w:r>
      <w:proofErr w:type="gramEnd"/>
      <w:r w:rsidRPr="003676BC">
        <w:rPr>
          <w:rFonts w:ascii="新細明體" w:eastAsia="新細明體" w:hAnsi="新細明體" w:cs="Times New Roman" w:hint="eastAsia"/>
          <w:color w:val="000000" w:themeColor="text1"/>
          <w:kern w:val="0"/>
          <w:sz w:val="26"/>
          <w:szCs w:val="26"/>
        </w:rPr>
        <w:t>，</w:t>
      </w:r>
      <w:r w:rsidRPr="003676BC">
        <w:rPr>
          <w:rFonts w:ascii="標楷體" w:eastAsia="標楷體" w:hAnsi="標楷體" w:cs="Times New Roman" w:hint="eastAsia"/>
          <w:color w:val="000000" w:themeColor="text1"/>
          <w:kern w:val="0"/>
          <w:sz w:val="26"/>
          <w:szCs w:val="26"/>
        </w:rPr>
        <w:t>各院學士班得自訂分流規範</w:t>
      </w:r>
      <w:r w:rsidRPr="003676BC">
        <w:rPr>
          <w:rFonts w:ascii="新細明體" w:eastAsia="新細明體" w:hAnsi="新細明體" w:cs="Times New Roman" w:hint="eastAsia"/>
          <w:color w:val="000000" w:themeColor="text1"/>
          <w:kern w:val="0"/>
          <w:sz w:val="26"/>
          <w:szCs w:val="26"/>
        </w:rPr>
        <w:t>，</w:t>
      </w:r>
      <w:r w:rsidRPr="003676BC">
        <w:rPr>
          <w:rFonts w:ascii="標楷體" w:eastAsia="標楷體" w:hAnsi="標楷體" w:cs="Times New Roman" w:hint="eastAsia"/>
          <w:color w:val="000000" w:themeColor="text1"/>
          <w:kern w:val="0"/>
          <w:sz w:val="26"/>
          <w:szCs w:val="26"/>
        </w:rPr>
        <w:t>受理所屬學生申請學籍分流至所屬院下之其它系。</w:t>
      </w:r>
    </w:p>
    <w:p w14:paraId="18F4FBC0" w14:textId="77777777" w:rsidR="00B76905" w:rsidRPr="003676BC" w:rsidRDefault="00B76905" w:rsidP="00B76905">
      <w:pPr>
        <w:suppressAutoHyphens/>
        <w:overflowPunct w:val="0"/>
        <w:autoSpaceDN w:val="0"/>
        <w:snapToGrid w:val="0"/>
        <w:spacing w:after="90"/>
        <w:ind w:leftChars="650" w:left="1560" w:firstLine="1"/>
        <w:jc w:val="both"/>
        <w:textAlignment w:val="baseline"/>
        <w:rPr>
          <w:rFonts w:ascii="標楷體" w:eastAsia="標楷體" w:hAnsi="標楷體" w:cs="Times New Roman"/>
          <w:color w:val="000000" w:themeColor="text1"/>
          <w:kern w:val="0"/>
          <w:sz w:val="26"/>
          <w:szCs w:val="26"/>
        </w:rPr>
      </w:pPr>
      <w:r w:rsidRPr="003676BC">
        <w:rPr>
          <w:rFonts w:ascii="標楷體" w:eastAsia="標楷體" w:hAnsi="標楷體" w:cs="Times New Roman" w:hint="eastAsia"/>
          <w:color w:val="000000" w:themeColor="text1"/>
          <w:kern w:val="0"/>
          <w:sz w:val="26"/>
          <w:szCs w:val="26"/>
        </w:rPr>
        <w:t>清華學院國際學士班得自訂分流規範，受理所屬學生申請學籍分流至其它院學士班。</w:t>
      </w:r>
    </w:p>
    <w:p w14:paraId="096AABC0" w14:textId="77777777" w:rsidR="00036E64" w:rsidRPr="003676BC" w:rsidRDefault="00B76905" w:rsidP="00B76905">
      <w:pPr>
        <w:suppressAutoHyphens/>
        <w:overflowPunct w:val="0"/>
        <w:autoSpaceDN w:val="0"/>
        <w:snapToGrid w:val="0"/>
        <w:spacing w:after="90"/>
        <w:ind w:leftChars="650" w:left="1560" w:firstLine="1"/>
        <w:jc w:val="both"/>
        <w:textAlignment w:val="baseline"/>
        <w:rPr>
          <w:rFonts w:ascii="Times New Roman" w:eastAsia="標楷體" w:hAnsi="Times New Roman" w:cs="Times New Roman"/>
          <w:color w:val="000000" w:themeColor="text1"/>
          <w:kern w:val="0"/>
          <w:sz w:val="26"/>
          <w:szCs w:val="26"/>
        </w:rPr>
      </w:pPr>
      <w:r w:rsidRPr="003676BC">
        <w:rPr>
          <w:rFonts w:ascii="標楷體" w:eastAsia="標楷體" w:hAnsi="標楷體" w:cs="Times New Roman" w:hint="eastAsia"/>
          <w:color w:val="000000" w:themeColor="text1"/>
          <w:kern w:val="0"/>
          <w:sz w:val="26"/>
          <w:szCs w:val="26"/>
        </w:rPr>
        <w:t>學籍分流名單應於新學期開始前一個月前</w:t>
      </w:r>
      <w:r w:rsidRPr="003676BC">
        <w:rPr>
          <w:rFonts w:ascii="新細明體" w:eastAsia="新細明體" w:hAnsi="新細明體" w:cs="Times New Roman" w:hint="eastAsia"/>
          <w:color w:val="000000" w:themeColor="text1"/>
          <w:kern w:val="0"/>
          <w:sz w:val="26"/>
          <w:szCs w:val="26"/>
        </w:rPr>
        <w:t>，</w:t>
      </w:r>
      <w:r w:rsidRPr="003676BC">
        <w:rPr>
          <w:rFonts w:ascii="標楷體" w:eastAsia="標楷體" w:hAnsi="標楷體" w:cs="Times New Roman" w:hint="eastAsia"/>
          <w:color w:val="000000" w:themeColor="text1"/>
          <w:kern w:val="0"/>
          <w:sz w:val="26"/>
          <w:szCs w:val="26"/>
        </w:rPr>
        <w:t>送註冊組更改學籍。經分流之學生，不影響其申請轉系(含台灣聯合大學系統學生轉校)獲准通過一次之資格。各分流規範應公告於各業務負責單位之網頁。</w:t>
      </w:r>
    </w:p>
    <w:p w14:paraId="5C4BA4AA" w14:textId="77777777" w:rsidR="00EA5761" w:rsidRPr="003676BC" w:rsidRDefault="00EA5761" w:rsidP="00EA5761">
      <w:pPr>
        <w:overflowPunct w:val="0"/>
        <w:autoSpaceDE w:val="0"/>
        <w:autoSpaceDN w:val="0"/>
        <w:adjustRightInd w:val="0"/>
        <w:snapToGrid w:val="0"/>
        <w:spacing w:beforeLines="25" w:before="90"/>
        <w:ind w:left="1560" w:hangingChars="600" w:hanging="1560"/>
        <w:jc w:val="both"/>
        <w:textAlignment w:val="center"/>
        <w:rPr>
          <w:rFonts w:ascii="Times New Roman" w:eastAsia="標楷體" w:hAnsi="Times New Roman" w:cs="Times New Roman"/>
          <w:color w:val="000000" w:themeColor="text1"/>
          <w:kern w:val="0"/>
          <w:sz w:val="26"/>
          <w:szCs w:val="26"/>
        </w:rPr>
      </w:pPr>
      <w:r w:rsidRPr="003676BC">
        <w:rPr>
          <w:rFonts w:ascii="Times New Roman" w:eastAsia="標楷體" w:hAnsi="Times New Roman" w:cs="Times New Roman" w:hint="eastAsia"/>
          <w:color w:val="000000" w:themeColor="text1"/>
          <w:kern w:val="0"/>
          <w:sz w:val="26"/>
          <w:szCs w:val="26"/>
        </w:rPr>
        <w:t>第七十</w:t>
      </w:r>
      <w:r w:rsidR="00B35C81" w:rsidRPr="003676BC">
        <w:rPr>
          <w:rFonts w:ascii="Times New Roman" w:eastAsia="標楷體" w:hAnsi="Times New Roman" w:cs="Times New Roman" w:hint="eastAsia"/>
          <w:color w:val="000000" w:themeColor="text1"/>
          <w:kern w:val="0"/>
          <w:sz w:val="26"/>
          <w:szCs w:val="26"/>
        </w:rPr>
        <w:t>二</w:t>
      </w:r>
      <w:r w:rsidRPr="003676BC">
        <w:rPr>
          <w:rFonts w:ascii="Times New Roman" w:eastAsia="標楷體" w:hAnsi="Times New Roman" w:cs="Times New Roman" w:hint="eastAsia"/>
          <w:color w:val="000000" w:themeColor="text1"/>
          <w:kern w:val="0"/>
          <w:sz w:val="26"/>
          <w:szCs w:val="26"/>
        </w:rPr>
        <w:t>條</w:t>
      </w:r>
      <w:r w:rsidRPr="003676BC">
        <w:rPr>
          <w:rFonts w:ascii="Times New Roman" w:eastAsia="標楷體" w:hAnsi="Times New Roman" w:cs="Times New Roman" w:hint="eastAsia"/>
          <w:color w:val="000000" w:themeColor="text1"/>
          <w:kern w:val="0"/>
          <w:sz w:val="26"/>
          <w:szCs w:val="26"/>
        </w:rPr>
        <w:t xml:space="preserve">  </w:t>
      </w:r>
      <w:r w:rsidRPr="003676BC">
        <w:rPr>
          <w:rFonts w:ascii="Times New Roman" w:eastAsia="標楷體" w:hAnsi="Times New Roman" w:cs="Times New Roman" w:hint="eastAsia"/>
          <w:color w:val="000000" w:themeColor="text1"/>
          <w:kern w:val="0"/>
          <w:sz w:val="26"/>
          <w:szCs w:val="26"/>
        </w:rPr>
        <w:t>本學則經本校校務會議通過後公告施行，並報教育部備查。</w:t>
      </w:r>
    </w:p>
    <w:p w14:paraId="5CF8E546" w14:textId="77777777" w:rsidR="00EA5761" w:rsidRPr="003676BC" w:rsidRDefault="00EA5761" w:rsidP="00EA5761">
      <w:pPr>
        <w:overflowPunct w:val="0"/>
        <w:autoSpaceDE w:val="0"/>
        <w:autoSpaceDN w:val="0"/>
        <w:adjustRightInd w:val="0"/>
        <w:snapToGrid w:val="0"/>
        <w:spacing w:beforeLines="25" w:before="90"/>
        <w:ind w:left="1560" w:hangingChars="600" w:hanging="1560"/>
        <w:jc w:val="both"/>
        <w:textAlignment w:val="center"/>
        <w:rPr>
          <w:rFonts w:ascii="Times New Roman" w:eastAsia="標楷體" w:hAnsi="Times New Roman" w:cs="Times New Roman"/>
          <w:color w:val="000000" w:themeColor="text1"/>
          <w:kern w:val="0"/>
          <w:sz w:val="26"/>
          <w:szCs w:val="26"/>
        </w:rPr>
      </w:pPr>
    </w:p>
    <w:p w14:paraId="53808E43" w14:textId="77777777" w:rsidR="00EA5761" w:rsidRPr="003676BC" w:rsidRDefault="00EA5761" w:rsidP="00EA5761">
      <w:pPr>
        <w:suppressAutoHyphens/>
        <w:overflowPunct w:val="0"/>
        <w:autoSpaceDE w:val="0"/>
        <w:autoSpaceDN w:val="0"/>
        <w:snapToGrid w:val="0"/>
        <w:spacing w:before="120" w:after="90"/>
        <w:ind w:left="1559" w:hanging="1559"/>
        <w:jc w:val="both"/>
        <w:textAlignment w:val="center"/>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kern w:val="0"/>
          <w:sz w:val="20"/>
          <w:szCs w:val="20"/>
        </w:rPr>
        <w:t>【完整修正歷程】</w:t>
      </w:r>
    </w:p>
    <w:p w14:paraId="05DE8665"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89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88</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次教務會議修正第</w:t>
      </w:r>
      <w:r w:rsidRPr="003676BC">
        <w:rPr>
          <w:rFonts w:ascii="Times New Roman" w:eastAsia="標楷體" w:hAnsi="Times New Roman" w:cs="Times New Roman"/>
          <w:color w:val="000000" w:themeColor="text1"/>
          <w:kern w:val="0"/>
          <w:sz w:val="20"/>
          <w:szCs w:val="20"/>
        </w:rPr>
        <w:t>34</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45</w:t>
      </w:r>
      <w:r w:rsidRPr="003676BC">
        <w:rPr>
          <w:rFonts w:ascii="Times New Roman" w:eastAsia="標楷體" w:hAnsi="Times New Roman" w:cs="Times New Roman"/>
          <w:color w:val="000000" w:themeColor="text1"/>
          <w:kern w:val="0"/>
          <w:sz w:val="20"/>
          <w:szCs w:val="20"/>
        </w:rPr>
        <w:t>條</w:t>
      </w:r>
    </w:p>
    <w:p w14:paraId="44D6934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89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10</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24</w:t>
      </w:r>
      <w:r w:rsidRPr="003676BC">
        <w:rPr>
          <w:rFonts w:ascii="Times New Roman" w:eastAsia="標楷體" w:hAnsi="Times New Roman" w:cs="Times New Roman"/>
          <w:color w:val="000000" w:themeColor="text1"/>
          <w:kern w:val="0"/>
          <w:sz w:val="20"/>
          <w:szCs w:val="20"/>
        </w:rPr>
        <w:t>日教育部台</w:t>
      </w:r>
      <w:r w:rsidRPr="003676BC">
        <w:rPr>
          <w:rFonts w:ascii="Times New Roman" w:eastAsia="標楷體" w:hAnsi="Times New Roman" w:cs="Times New Roman"/>
          <w:color w:val="000000" w:themeColor="text1"/>
          <w:kern w:val="0"/>
          <w:sz w:val="20"/>
          <w:szCs w:val="20"/>
        </w:rPr>
        <w:t>(89)</w:t>
      </w:r>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89135977</w:t>
      </w:r>
      <w:r w:rsidRPr="003676BC">
        <w:rPr>
          <w:rFonts w:ascii="Times New Roman" w:eastAsia="標楷體" w:hAnsi="Times New Roman" w:cs="Times New Roman"/>
          <w:color w:val="000000" w:themeColor="text1"/>
          <w:kern w:val="0"/>
          <w:sz w:val="20"/>
          <w:szCs w:val="20"/>
        </w:rPr>
        <w:t>號函備查</w:t>
      </w:r>
    </w:p>
    <w:p w14:paraId="76DDDD2B"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89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12</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28</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89</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次教務會議修正</w:t>
      </w:r>
    </w:p>
    <w:p w14:paraId="387A9F8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23</w:t>
      </w:r>
      <w:r w:rsidRPr="003676BC">
        <w:rPr>
          <w:rFonts w:ascii="Times New Roman" w:eastAsia="標楷體" w:hAnsi="Times New Roman" w:cs="Times New Roman"/>
          <w:color w:val="000000" w:themeColor="text1"/>
          <w:kern w:val="0"/>
          <w:sz w:val="20"/>
          <w:szCs w:val="20"/>
        </w:rPr>
        <w:t>日教育部台</w:t>
      </w:r>
      <w:r w:rsidRPr="003676BC">
        <w:rPr>
          <w:rFonts w:ascii="Times New Roman" w:eastAsia="標楷體" w:hAnsi="Times New Roman" w:cs="Times New Roman"/>
          <w:color w:val="000000" w:themeColor="text1"/>
          <w:kern w:val="0"/>
          <w:sz w:val="20"/>
          <w:szCs w:val="20"/>
        </w:rPr>
        <w:t>(90)</w:t>
      </w:r>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9005564</w:t>
      </w:r>
      <w:r w:rsidRPr="003676BC">
        <w:rPr>
          <w:rFonts w:ascii="Times New Roman" w:eastAsia="標楷體" w:hAnsi="Times New Roman" w:cs="Times New Roman"/>
          <w:color w:val="000000" w:themeColor="text1"/>
          <w:kern w:val="0"/>
          <w:sz w:val="20"/>
          <w:szCs w:val="20"/>
        </w:rPr>
        <w:t>號函備查</w:t>
      </w:r>
    </w:p>
    <w:p w14:paraId="5347B179"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19</w:t>
      </w:r>
      <w:r w:rsidRPr="003676BC">
        <w:rPr>
          <w:rFonts w:ascii="Times New Roman" w:eastAsia="標楷體" w:hAnsi="Times New Roman" w:cs="Times New Roman"/>
          <w:color w:val="000000" w:themeColor="text1"/>
          <w:kern w:val="0"/>
          <w:sz w:val="20"/>
          <w:szCs w:val="20"/>
        </w:rPr>
        <w:t>日教育部台</w:t>
      </w:r>
      <w:r w:rsidRPr="003676BC">
        <w:rPr>
          <w:rFonts w:ascii="Times New Roman" w:eastAsia="標楷體" w:hAnsi="Times New Roman" w:cs="Times New Roman"/>
          <w:color w:val="000000" w:themeColor="text1"/>
          <w:kern w:val="0"/>
          <w:sz w:val="20"/>
          <w:szCs w:val="20"/>
        </w:rPr>
        <w:t>(90)</w:t>
      </w:r>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90100781</w:t>
      </w:r>
      <w:r w:rsidRPr="003676BC">
        <w:rPr>
          <w:rFonts w:ascii="Times New Roman" w:eastAsia="標楷體" w:hAnsi="Times New Roman" w:cs="Times New Roman"/>
          <w:color w:val="000000" w:themeColor="text1"/>
          <w:kern w:val="0"/>
          <w:sz w:val="20"/>
          <w:szCs w:val="20"/>
        </w:rPr>
        <w:t>號函備查</w:t>
      </w:r>
    </w:p>
    <w:p w14:paraId="00705337"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91</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13</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90</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5</w:t>
      </w:r>
      <w:r w:rsidRPr="003676BC">
        <w:rPr>
          <w:rFonts w:ascii="Times New Roman" w:eastAsia="標楷體" w:hAnsi="Times New Roman" w:cs="Times New Roman"/>
          <w:color w:val="000000" w:themeColor="text1"/>
          <w:kern w:val="0"/>
          <w:sz w:val="20"/>
          <w:szCs w:val="20"/>
        </w:rPr>
        <w:t>次教務會議修正</w:t>
      </w:r>
    </w:p>
    <w:p w14:paraId="703519C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91</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11</w:t>
      </w:r>
      <w:r w:rsidRPr="003676BC">
        <w:rPr>
          <w:rFonts w:ascii="Times New Roman" w:eastAsia="標楷體" w:hAnsi="Times New Roman" w:cs="Times New Roman"/>
          <w:color w:val="000000" w:themeColor="text1"/>
          <w:kern w:val="0"/>
          <w:sz w:val="20"/>
          <w:szCs w:val="20"/>
        </w:rPr>
        <w:t>日教育部台</w:t>
      </w:r>
      <w:r w:rsidRPr="003676BC">
        <w:rPr>
          <w:rFonts w:ascii="Times New Roman" w:eastAsia="標楷體" w:hAnsi="Times New Roman" w:cs="Times New Roman"/>
          <w:color w:val="000000" w:themeColor="text1"/>
          <w:kern w:val="0"/>
          <w:sz w:val="20"/>
          <w:szCs w:val="20"/>
        </w:rPr>
        <w:t>(91)</w:t>
      </w:r>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91101363</w:t>
      </w:r>
      <w:r w:rsidRPr="003676BC">
        <w:rPr>
          <w:rFonts w:ascii="Times New Roman" w:eastAsia="標楷體" w:hAnsi="Times New Roman" w:cs="Times New Roman"/>
          <w:color w:val="000000" w:themeColor="text1"/>
          <w:kern w:val="0"/>
          <w:sz w:val="20"/>
          <w:szCs w:val="20"/>
        </w:rPr>
        <w:t>號函備查</w:t>
      </w:r>
    </w:p>
    <w:p w14:paraId="402BCFD9"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91</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10</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31</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91</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次教務會議修正第</w:t>
      </w:r>
      <w:r w:rsidRPr="003676BC">
        <w:rPr>
          <w:rFonts w:ascii="Times New Roman" w:eastAsia="標楷體" w:hAnsi="Times New Roman" w:cs="Times New Roman"/>
          <w:color w:val="000000" w:themeColor="text1"/>
          <w:kern w:val="0"/>
          <w:sz w:val="20"/>
          <w:szCs w:val="20"/>
        </w:rPr>
        <w:t>61</w:t>
      </w:r>
      <w:r w:rsidRPr="003676BC">
        <w:rPr>
          <w:rFonts w:ascii="Times New Roman" w:eastAsia="標楷體" w:hAnsi="Times New Roman" w:cs="Times New Roman"/>
          <w:color w:val="000000" w:themeColor="text1"/>
          <w:kern w:val="0"/>
          <w:sz w:val="20"/>
          <w:szCs w:val="20"/>
        </w:rPr>
        <w:t>條</w:t>
      </w:r>
    </w:p>
    <w:p w14:paraId="6BD19F4E"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92</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5</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30</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0920080384</w:t>
      </w:r>
      <w:r w:rsidRPr="003676BC">
        <w:rPr>
          <w:rFonts w:ascii="Times New Roman" w:eastAsia="標楷體" w:hAnsi="Times New Roman" w:cs="Times New Roman"/>
          <w:color w:val="000000" w:themeColor="text1"/>
          <w:kern w:val="0"/>
          <w:sz w:val="20"/>
          <w:szCs w:val="20"/>
        </w:rPr>
        <w:t>號函備查</w:t>
      </w:r>
    </w:p>
    <w:p w14:paraId="63D96D9E"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94</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22</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93</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274F3106"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94</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15</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0940103835</w:t>
      </w:r>
      <w:r w:rsidRPr="003676BC">
        <w:rPr>
          <w:rFonts w:ascii="Times New Roman" w:eastAsia="標楷體" w:hAnsi="Times New Roman" w:cs="Times New Roman"/>
          <w:color w:val="000000" w:themeColor="text1"/>
          <w:kern w:val="0"/>
          <w:sz w:val="20"/>
          <w:szCs w:val="20"/>
        </w:rPr>
        <w:t>號函備查</w:t>
      </w:r>
    </w:p>
    <w:p w14:paraId="241878D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96</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12</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95</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59E18D47"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96</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0960100913</w:t>
      </w:r>
      <w:r w:rsidRPr="003676BC">
        <w:rPr>
          <w:rFonts w:ascii="Times New Roman" w:eastAsia="標楷體" w:hAnsi="Times New Roman" w:cs="Times New Roman"/>
          <w:color w:val="000000" w:themeColor="text1"/>
          <w:kern w:val="0"/>
          <w:sz w:val="20"/>
          <w:szCs w:val="20"/>
        </w:rPr>
        <w:t>號函備查</w:t>
      </w:r>
    </w:p>
    <w:p w14:paraId="3CF5B236"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10</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96</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38C29E28"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19</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0970114018</w:t>
      </w:r>
      <w:r w:rsidRPr="003676BC">
        <w:rPr>
          <w:rFonts w:ascii="Times New Roman" w:eastAsia="標楷體" w:hAnsi="Times New Roman" w:cs="Times New Roman"/>
          <w:color w:val="000000" w:themeColor="text1"/>
          <w:kern w:val="0"/>
          <w:sz w:val="20"/>
          <w:szCs w:val="20"/>
        </w:rPr>
        <w:t>號函備查</w:t>
      </w:r>
    </w:p>
    <w:p w14:paraId="1D3A2486"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97</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5A97E0C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0980113412</w:t>
      </w:r>
      <w:r w:rsidRPr="003676BC">
        <w:rPr>
          <w:rFonts w:ascii="Times New Roman" w:eastAsia="標楷體" w:hAnsi="Times New Roman" w:cs="Times New Roman"/>
          <w:color w:val="000000" w:themeColor="text1"/>
          <w:kern w:val="0"/>
          <w:sz w:val="20"/>
          <w:szCs w:val="20"/>
        </w:rPr>
        <w:t>號函備查</w:t>
      </w:r>
    </w:p>
    <w:p w14:paraId="0F97F430"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98</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537F9580"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0990110501</w:t>
      </w:r>
      <w:r w:rsidRPr="003676BC">
        <w:rPr>
          <w:rFonts w:ascii="Times New Roman" w:eastAsia="標楷體" w:hAnsi="Times New Roman" w:cs="Times New Roman"/>
          <w:color w:val="000000" w:themeColor="text1"/>
          <w:kern w:val="0"/>
          <w:sz w:val="20"/>
          <w:szCs w:val="20"/>
        </w:rPr>
        <w:t>號函備查</w:t>
      </w:r>
    </w:p>
    <w:p w14:paraId="609734F4"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99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22</w:t>
      </w:r>
      <w:r w:rsidRPr="003676BC">
        <w:rPr>
          <w:rFonts w:ascii="Times New Roman" w:eastAsia="標楷體" w:hAnsi="Times New Roman" w:cs="Times New Roman"/>
          <w:color w:val="000000" w:themeColor="text1"/>
          <w:kern w:val="0"/>
          <w:sz w:val="20"/>
          <w:szCs w:val="20"/>
        </w:rPr>
        <w:t>日教育部台高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0990123422</w:t>
      </w:r>
      <w:r w:rsidRPr="003676BC">
        <w:rPr>
          <w:rFonts w:ascii="Times New Roman" w:eastAsia="標楷體" w:hAnsi="Times New Roman" w:cs="Times New Roman"/>
          <w:color w:val="000000" w:themeColor="text1"/>
          <w:kern w:val="0"/>
          <w:sz w:val="20"/>
          <w:szCs w:val="20"/>
        </w:rPr>
        <w:t>號函備查</w:t>
      </w:r>
    </w:p>
    <w:p w14:paraId="23D74C3C"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12</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99</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次校務會議修正</w:t>
      </w:r>
    </w:p>
    <w:p w14:paraId="15945A3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1000096339</w:t>
      </w:r>
      <w:r w:rsidRPr="003676BC">
        <w:rPr>
          <w:rFonts w:ascii="Times New Roman" w:eastAsia="標楷體" w:hAnsi="Times New Roman" w:cs="Times New Roman"/>
          <w:color w:val="000000" w:themeColor="text1"/>
          <w:kern w:val="0"/>
          <w:sz w:val="20"/>
          <w:szCs w:val="20"/>
        </w:rPr>
        <w:t>號函備查</w:t>
      </w:r>
    </w:p>
    <w:p w14:paraId="775691BA"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101</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5</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100</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4F2175EB"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101</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1010115940</w:t>
      </w:r>
      <w:r w:rsidRPr="003676BC">
        <w:rPr>
          <w:rFonts w:ascii="Times New Roman" w:eastAsia="標楷體" w:hAnsi="Times New Roman" w:cs="Times New Roman"/>
          <w:color w:val="000000" w:themeColor="text1"/>
          <w:kern w:val="0"/>
          <w:sz w:val="20"/>
          <w:szCs w:val="20"/>
        </w:rPr>
        <w:t>號函備查</w:t>
      </w:r>
    </w:p>
    <w:p w14:paraId="51B5A132"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102</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101</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w:t>
      </w:r>
    </w:p>
    <w:p w14:paraId="3FF5D96D"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102</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26</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1020094826</w:t>
      </w:r>
      <w:r w:rsidRPr="003676BC">
        <w:rPr>
          <w:rFonts w:ascii="Times New Roman" w:eastAsia="標楷體" w:hAnsi="Times New Roman" w:cs="Times New Roman"/>
          <w:color w:val="000000" w:themeColor="text1"/>
          <w:kern w:val="0"/>
          <w:sz w:val="20"/>
          <w:szCs w:val="20"/>
        </w:rPr>
        <w:t>號備查</w:t>
      </w:r>
    </w:p>
    <w:p w14:paraId="55A2F167"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102</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22</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1020110035</w:t>
      </w:r>
      <w:r w:rsidRPr="003676BC">
        <w:rPr>
          <w:rFonts w:ascii="Times New Roman" w:eastAsia="標楷體" w:hAnsi="Times New Roman" w:cs="Times New Roman"/>
          <w:color w:val="000000" w:themeColor="text1"/>
          <w:kern w:val="0"/>
          <w:sz w:val="20"/>
          <w:szCs w:val="20"/>
        </w:rPr>
        <w:t>號函備查</w:t>
      </w:r>
    </w:p>
    <w:p w14:paraId="6713EF35"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103</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24</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1030009681</w:t>
      </w:r>
      <w:r w:rsidRPr="003676BC">
        <w:rPr>
          <w:rFonts w:ascii="Times New Roman" w:eastAsia="標楷體" w:hAnsi="Times New Roman" w:cs="Times New Roman"/>
          <w:color w:val="000000" w:themeColor="text1"/>
          <w:kern w:val="0"/>
          <w:sz w:val="20"/>
          <w:szCs w:val="20"/>
        </w:rPr>
        <w:t>號函備查</w:t>
      </w:r>
    </w:p>
    <w:p w14:paraId="02CCA896"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103</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102</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17</w:t>
      </w:r>
      <w:r w:rsidRPr="003676BC">
        <w:rPr>
          <w:rFonts w:ascii="Times New Roman" w:eastAsia="標楷體" w:hAnsi="Times New Roman" w:cs="Times New Roman"/>
          <w:color w:val="000000" w:themeColor="text1"/>
          <w:kern w:val="0"/>
          <w:sz w:val="20"/>
          <w:szCs w:val="20"/>
        </w:rPr>
        <w:t>條</w:t>
      </w:r>
    </w:p>
    <w:p w14:paraId="006C3E4A"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103</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102</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34</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46</w:t>
      </w:r>
      <w:r w:rsidRPr="003676BC">
        <w:rPr>
          <w:rFonts w:ascii="Times New Roman" w:eastAsia="標楷體" w:hAnsi="Times New Roman" w:cs="Times New Roman"/>
          <w:color w:val="000000" w:themeColor="text1"/>
          <w:kern w:val="0"/>
          <w:sz w:val="20"/>
          <w:szCs w:val="20"/>
        </w:rPr>
        <w:t>條</w:t>
      </w:r>
    </w:p>
    <w:p w14:paraId="539E4E69"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103</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1030096475</w:t>
      </w:r>
      <w:r w:rsidRPr="003676BC">
        <w:rPr>
          <w:rFonts w:ascii="Times New Roman" w:eastAsia="標楷體" w:hAnsi="Times New Roman" w:cs="Times New Roman"/>
          <w:color w:val="000000" w:themeColor="text1"/>
          <w:kern w:val="0"/>
          <w:sz w:val="20"/>
          <w:szCs w:val="20"/>
        </w:rPr>
        <w:t>號函備查</w:t>
      </w:r>
    </w:p>
    <w:p w14:paraId="7B330573"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104</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103</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22</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59</w:t>
      </w:r>
      <w:r w:rsidRPr="003676BC">
        <w:rPr>
          <w:rFonts w:ascii="Times New Roman" w:eastAsia="標楷體" w:hAnsi="Times New Roman" w:cs="Times New Roman"/>
          <w:color w:val="000000" w:themeColor="text1"/>
          <w:kern w:val="0"/>
          <w:sz w:val="20"/>
          <w:szCs w:val="20"/>
        </w:rPr>
        <w:t>條</w:t>
      </w:r>
    </w:p>
    <w:p w14:paraId="6F650EC6"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104</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14</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1040093288</w:t>
      </w:r>
      <w:r w:rsidRPr="003676BC">
        <w:rPr>
          <w:rFonts w:ascii="Times New Roman" w:eastAsia="標楷體" w:hAnsi="Times New Roman" w:cs="Times New Roman"/>
          <w:color w:val="000000" w:themeColor="text1"/>
          <w:kern w:val="0"/>
          <w:sz w:val="20"/>
          <w:szCs w:val="20"/>
        </w:rPr>
        <w:t>號函備查</w:t>
      </w:r>
    </w:p>
    <w:p w14:paraId="12F4C7D4" w14:textId="77777777" w:rsidR="00EA5761" w:rsidRPr="003676BC" w:rsidRDefault="00EA5761" w:rsidP="00EA5761">
      <w:pPr>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104</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104</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次校務會議修正</w:t>
      </w:r>
    </w:p>
    <w:p w14:paraId="53A2DA45"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Cs w:val="20"/>
        </w:rPr>
      </w:pPr>
      <w:r w:rsidRPr="003676BC">
        <w:rPr>
          <w:rFonts w:ascii="Times New Roman" w:eastAsia="標楷體" w:hAnsi="Times New Roman" w:cs="Cambria Math"/>
          <w:color w:val="000000" w:themeColor="text1"/>
          <w:kern w:val="0"/>
          <w:sz w:val="20"/>
          <w:szCs w:val="20"/>
        </w:rPr>
        <w:t>105</w:t>
      </w:r>
      <w:r w:rsidRPr="003676BC">
        <w:rPr>
          <w:rFonts w:ascii="Times New Roman" w:eastAsia="標楷體" w:hAnsi="Times New Roman" w:cs="Cambria Math"/>
          <w:color w:val="000000" w:themeColor="text1"/>
          <w:kern w:val="0"/>
          <w:sz w:val="20"/>
          <w:szCs w:val="20"/>
        </w:rPr>
        <w:t>年</w:t>
      </w:r>
      <w:r w:rsidRPr="003676BC">
        <w:rPr>
          <w:rFonts w:ascii="Times New Roman" w:eastAsia="標楷體" w:hAnsi="Times New Roman" w:cs="Cambria Math"/>
          <w:color w:val="000000" w:themeColor="text1"/>
          <w:kern w:val="0"/>
          <w:sz w:val="20"/>
          <w:szCs w:val="20"/>
        </w:rPr>
        <w:t>1</w:t>
      </w:r>
      <w:r w:rsidRPr="003676BC">
        <w:rPr>
          <w:rFonts w:ascii="Times New Roman" w:eastAsia="標楷體" w:hAnsi="Times New Roman" w:cs="Cambria Math"/>
          <w:color w:val="000000" w:themeColor="text1"/>
          <w:kern w:val="0"/>
          <w:sz w:val="20"/>
          <w:szCs w:val="20"/>
        </w:rPr>
        <w:t>月</w:t>
      </w:r>
      <w:r w:rsidRPr="003676BC">
        <w:rPr>
          <w:rFonts w:ascii="Times New Roman" w:eastAsia="標楷體" w:hAnsi="Times New Roman" w:cs="Cambria Math"/>
          <w:color w:val="000000" w:themeColor="text1"/>
          <w:kern w:val="0"/>
          <w:sz w:val="20"/>
          <w:szCs w:val="20"/>
        </w:rPr>
        <w:t>5</w:t>
      </w:r>
      <w:r w:rsidRPr="003676BC">
        <w:rPr>
          <w:rFonts w:ascii="Times New Roman" w:eastAsia="標楷體" w:hAnsi="Times New Roman" w:cs="Cambria Math"/>
          <w:color w:val="000000" w:themeColor="text1"/>
          <w:kern w:val="0"/>
          <w:sz w:val="20"/>
          <w:szCs w:val="20"/>
        </w:rPr>
        <w:t>日</w:t>
      </w:r>
      <w:r w:rsidRPr="003676BC">
        <w:rPr>
          <w:rFonts w:ascii="Times New Roman" w:eastAsia="標楷體" w:hAnsi="Times New Roman" w:cs="Cambria Math"/>
          <w:color w:val="000000" w:themeColor="text1"/>
          <w:kern w:val="0"/>
          <w:sz w:val="20"/>
          <w:szCs w:val="20"/>
        </w:rPr>
        <w:t>104</w:t>
      </w:r>
      <w:r w:rsidRPr="003676BC">
        <w:rPr>
          <w:rFonts w:ascii="Times New Roman" w:eastAsia="標楷體" w:hAnsi="Times New Roman" w:cs="Cambria Math"/>
          <w:color w:val="000000" w:themeColor="text1"/>
          <w:kern w:val="0"/>
          <w:sz w:val="20"/>
          <w:szCs w:val="20"/>
        </w:rPr>
        <w:t>學年度第</w:t>
      </w:r>
      <w:r w:rsidRPr="003676BC">
        <w:rPr>
          <w:rFonts w:ascii="Times New Roman" w:eastAsia="標楷體" w:hAnsi="Times New Roman" w:cs="Cambria Math"/>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次校務會議修正</w:t>
      </w:r>
    </w:p>
    <w:p w14:paraId="299C6322"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105</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19</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1050021312</w:t>
      </w:r>
      <w:r w:rsidRPr="003676BC">
        <w:rPr>
          <w:rFonts w:ascii="Times New Roman" w:eastAsia="標楷體" w:hAnsi="Times New Roman" w:cs="Times New Roman"/>
          <w:color w:val="000000" w:themeColor="text1"/>
          <w:kern w:val="0"/>
          <w:sz w:val="20"/>
          <w:szCs w:val="20"/>
        </w:rPr>
        <w:t>號函備查</w:t>
      </w:r>
    </w:p>
    <w:p w14:paraId="6F93CF90"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105</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15</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105</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次校務會議續會修正第</w:t>
      </w:r>
      <w:r w:rsidRPr="003676BC">
        <w:rPr>
          <w:rFonts w:ascii="Times New Roman" w:eastAsia="標楷體" w:hAnsi="Times New Roman" w:cs="Times New Roman"/>
          <w:color w:val="000000" w:themeColor="text1"/>
          <w:kern w:val="0"/>
          <w:sz w:val="20"/>
          <w:szCs w:val="20"/>
        </w:rPr>
        <w:t>18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33</w:t>
      </w:r>
      <w:r w:rsidRPr="003676BC">
        <w:rPr>
          <w:rFonts w:ascii="Times New Roman" w:eastAsia="標楷體" w:hAnsi="Times New Roman" w:cs="Times New Roman"/>
          <w:color w:val="000000" w:themeColor="text1"/>
          <w:kern w:val="0"/>
          <w:sz w:val="20"/>
          <w:szCs w:val="20"/>
        </w:rPr>
        <w:t>條</w:t>
      </w:r>
    </w:p>
    <w:p w14:paraId="148EBAB4"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105</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12</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1050159627</w:t>
      </w:r>
      <w:r w:rsidRPr="003676BC">
        <w:rPr>
          <w:rFonts w:ascii="Times New Roman" w:eastAsia="標楷體" w:hAnsi="Times New Roman" w:cs="Times New Roman"/>
          <w:color w:val="000000" w:themeColor="text1"/>
          <w:kern w:val="0"/>
          <w:sz w:val="20"/>
          <w:szCs w:val="20"/>
        </w:rPr>
        <w:t>號函備查</w:t>
      </w:r>
    </w:p>
    <w:p w14:paraId="429D5ABD"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106</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11</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105</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次校務會議修正</w:t>
      </w:r>
    </w:p>
    <w:p w14:paraId="29AEEC36"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106</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30</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1060068388</w:t>
      </w:r>
      <w:r w:rsidRPr="003676BC">
        <w:rPr>
          <w:rFonts w:ascii="Times New Roman" w:eastAsia="標楷體" w:hAnsi="Times New Roman" w:cs="Times New Roman"/>
          <w:color w:val="000000" w:themeColor="text1"/>
          <w:kern w:val="0"/>
          <w:sz w:val="20"/>
          <w:szCs w:val="20"/>
        </w:rPr>
        <w:t>號備查</w:t>
      </w:r>
    </w:p>
    <w:p w14:paraId="36A8AE82"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106</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w:t>
      </w:r>
      <w:r w:rsidRPr="003676BC">
        <w:rPr>
          <w:rFonts w:ascii="Times New Roman" w:eastAsia="標楷體" w:hAnsi="Times New Roman" w:cs="Times New Roman"/>
          <w:color w:val="000000" w:themeColor="text1"/>
          <w:kern w:val="0"/>
          <w:sz w:val="20"/>
          <w:szCs w:val="20"/>
          <w:lang w:eastAsia="zh-HK"/>
        </w:rPr>
        <w:t>校</w:t>
      </w:r>
      <w:r w:rsidRPr="003676BC">
        <w:rPr>
          <w:rFonts w:ascii="Times New Roman" w:eastAsia="標楷體" w:hAnsi="Times New Roman" w:cs="Times New Roman"/>
          <w:color w:val="000000" w:themeColor="text1"/>
          <w:kern w:val="0"/>
          <w:sz w:val="20"/>
          <w:szCs w:val="20"/>
        </w:rPr>
        <w:t>務會議修正</w:t>
      </w:r>
    </w:p>
    <w:p w14:paraId="003B715F"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13</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1070024904</w:t>
      </w:r>
      <w:r w:rsidRPr="003676BC">
        <w:rPr>
          <w:rFonts w:ascii="Times New Roman" w:eastAsia="標楷體" w:hAnsi="Times New Roman" w:cs="Times New Roman"/>
          <w:color w:val="000000" w:themeColor="text1"/>
          <w:kern w:val="0"/>
          <w:sz w:val="20"/>
          <w:szCs w:val="20"/>
        </w:rPr>
        <w:t>號備查</w:t>
      </w:r>
    </w:p>
    <w:p w14:paraId="0378E936"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6</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5</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106</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53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54</w:t>
      </w:r>
      <w:r w:rsidRPr="003676BC">
        <w:rPr>
          <w:rFonts w:ascii="Times New Roman" w:eastAsia="標楷體" w:hAnsi="Times New Roman" w:cs="Times New Roman"/>
          <w:color w:val="000000" w:themeColor="text1"/>
          <w:kern w:val="0"/>
          <w:sz w:val="20"/>
          <w:szCs w:val="20"/>
        </w:rPr>
        <w:t>條之</w:t>
      </w:r>
      <w:r w:rsidRPr="003676BC">
        <w:rPr>
          <w:rFonts w:ascii="Times New Roman" w:eastAsia="標楷體" w:hAnsi="Times New Roman" w:cs="Times New Roman"/>
          <w:color w:val="000000" w:themeColor="text1"/>
          <w:kern w:val="0"/>
          <w:sz w:val="20"/>
          <w:szCs w:val="20"/>
        </w:rPr>
        <w:t>1</w:t>
      </w:r>
    </w:p>
    <w:p w14:paraId="509769BA"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31</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1070110975</w:t>
      </w:r>
      <w:r w:rsidRPr="003676BC">
        <w:rPr>
          <w:rFonts w:ascii="Times New Roman" w:eastAsia="標楷體" w:hAnsi="Times New Roman" w:cs="Times New Roman"/>
          <w:color w:val="000000" w:themeColor="text1"/>
          <w:kern w:val="0"/>
          <w:sz w:val="20"/>
          <w:szCs w:val="20"/>
        </w:rPr>
        <w:t>號函備查第</w:t>
      </w:r>
      <w:r w:rsidRPr="003676BC">
        <w:rPr>
          <w:rFonts w:ascii="Times New Roman" w:eastAsia="標楷體" w:hAnsi="Times New Roman" w:cs="Times New Roman"/>
          <w:color w:val="000000" w:themeColor="text1"/>
          <w:kern w:val="0"/>
          <w:sz w:val="20"/>
          <w:szCs w:val="20"/>
        </w:rPr>
        <w:t>53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54</w:t>
      </w:r>
      <w:r w:rsidRPr="003676BC">
        <w:rPr>
          <w:rFonts w:ascii="Times New Roman" w:eastAsia="標楷體" w:hAnsi="Times New Roman" w:cs="Times New Roman"/>
          <w:color w:val="000000" w:themeColor="text1"/>
          <w:kern w:val="0"/>
          <w:sz w:val="20"/>
          <w:szCs w:val="20"/>
        </w:rPr>
        <w:t>條之</w:t>
      </w:r>
      <w:r w:rsidRPr="003676BC">
        <w:rPr>
          <w:rFonts w:ascii="Times New Roman" w:eastAsia="標楷體" w:hAnsi="Times New Roman" w:cs="Times New Roman"/>
          <w:color w:val="000000" w:themeColor="text1"/>
          <w:kern w:val="0"/>
          <w:sz w:val="20"/>
          <w:szCs w:val="20"/>
        </w:rPr>
        <w:t>1</w:t>
      </w:r>
    </w:p>
    <w:p w14:paraId="5BBFD3C1"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18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35</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64</w:t>
      </w:r>
      <w:r w:rsidRPr="003676BC">
        <w:rPr>
          <w:rFonts w:ascii="Times New Roman" w:eastAsia="標楷體" w:hAnsi="Times New Roman" w:cs="Times New Roman"/>
          <w:color w:val="000000" w:themeColor="text1"/>
          <w:kern w:val="0"/>
          <w:sz w:val="20"/>
          <w:szCs w:val="20"/>
        </w:rPr>
        <w:t>條</w:t>
      </w:r>
    </w:p>
    <w:p w14:paraId="692B7C3C"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13</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1080010125</w:t>
      </w:r>
      <w:r w:rsidRPr="003676BC">
        <w:rPr>
          <w:rFonts w:ascii="Times New Roman" w:eastAsia="標楷體" w:hAnsi="Times New Roman" w:cs="Times New Roman"/>
          <w:color w:val="000000" w:themeColor="text1"/>
          <w:kern w:val="0"/>
          <w:sz w:val="20"/>
          <w:szCs w:val="20"/>
        </w:rPr>
        <w:t>號函備查第</w:t>
      </w:r>
      <w:r w:rsidRPr="003676BC">
        <w:rPr>
          <w:rFonts w:ascii="Times New Roman" w:eastAsia="標楷體" w:hAnsi="Times New Roman" w:cs="Times New Roman"/>
          <w:color w:val="000000" w:themeColor="text1"/>
          <w:kern w:val="0"/>
          <w:sz w:val="20"/>
          <w:szCs w:val="20"/>
        </w:rPr>
        <w:t>18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35</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58</w:t>
      </w:r>
      <w:r w:rsidRPr="003676BC">
        <w:rPr>
          <w:rFonts w:ascii="Times New Roman" w:eastAsia="標楷體" w:hAnsi="Times New Roman" w:cs="Times New Roman"/>
          <w:color w:val="000000" w:themeColor="text1"/>
          <w:kern w:val="0"/>
          <w:sz w:val="20"/>
          <w:szCs w:val="20"/>
        </w:rPr>
        <w:t>條</w:t>
      </w:r>
    </w:p>
    <w:p w14:paraId="444A03EE"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10</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1080032848</w:t>
      </w:r>
      <w:r w:rsidRPr="003676BC">
        <w:rPr>
          <w:rFonts w:ascii="Times New Roman" w:eastAsia="標楷體" w:hAnsi="Times New Roman" w:cs="Times New Roman"/>
          <w:color w:val="000000" w:themeColor="text1"/>
          <w:kern w:val="0"/>
          <w:sz w:val="20"/>
          <w:szCs w:val="20"/>
        </w:rPr>
        <w:t>號函備查第</w:t>
      </w:r>
      <w:r w:rsidRPr="003676BC">
        <w:rPr>
          <w:rFonts w:ascii="Times New Roman" w:eastAsia="標楷體" w:hAnsi="Times New Roman" w:cs="Times New Roman"/>
          <w:color w:val="000000" w:themeColor="text1"/>
          <w:kern w:val="0"/>
          <w:sz w:val="20"/>
          <w:szCs w:val="20"/>
        </w:rPr>
        <w:t>64</w:t>
      </w:r>
      <w:r w:rsidRPr="003676BC">
        <w:rPr>
          <w:rFonts w:ascii="Times New Roman" w:eastAsia="標楷體" w:hAnsi="Times New Roman" w:cs="Times New Roman"/>
          <w:color w:val="000000" w:themeColor="text1"/>
          <w:kern w:val="0"/>
          <w:sz w:val="20"/>
          <w:szCs w:val="20"/>
        </w:rPr>
        <w:t>條</w:t>
      </w:r>
    </w:p>
    <w:p w14:paraId="66859E25"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107</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28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35</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61</w:t>
      </w:r>
      <w:r w:rsidRPr="003676BC">
        <w:rPr>
          <w:rFonts w:ascii="Times New Roman" w:eastAsia="標楷體" w:hAnsi="Times New Roman" w:cs="Times New Roman"/>
          <w:color w:val="000000" w:themeColor="text1"/>
          <w:kern w:val="0"/>
          <w:sz w:val="20"/>
          <w:szCs w:val="20"/>
        </w:rPr>
        <w:t>之</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64</w:t>
      </w:r>
      <w:r w:rsidRPr="003676BC">
        <w:rPr>
          <w:rFonts w:ascii="Times New Roman" w:eastAsia="標楷體" w:hAnsi="Times New Roman" w:cs="Times New Roman"/>
          <w:color w:val="000000" w:themeColor="text1"/>
          <w:kern w:val="0"/>
          <w:sz w:val="20"/>
          <w:szCs w:val="20"/>
        </w:rPr>
        <w:t>條及第三篇第四章名稱</w:t>
      </w:r>
    </w:p>
    <w:p w14:paraId="2F10E5BB"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9</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1080103384</w:t>
      </w:r>
      <w:r w:rsidRPr="003676BC">
        <w:rPr>
          <w:rFonts w:ascii="Times New Roman" w:eastAsia="標楷體" w:hAnsi="Times New Roman" w:cs="Times New Roman"/>
          <w:color w:val="000000" w:themeColor="text1"/>
          <w:kern w:val="0"/>
          <w:sz w:val="20"/>
          <w:szCs w:val="20"/>
        </w:rPr>
        <w:t>號函備查第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28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35</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64</w:t>
      </w:r>
      <w:r w:rsidRPr="003676BC">
        <w:rPr>
          <w:rFonts w:ascii="Times New Roman" w:eastAsia="標楷體" w:hAnsi="Times New Roman" w:cs="Times New Roman"/>
          <w:color w:val="000000" w:themeColor="text1"/>
          <w:kern w:val="0"/>
          <w:sz w:val="20"/>
          <w:szCs w:val="20"/>
        </w:rPr>
        <w:t>條</w:t>
      </w:r>
    </w:p>
    <w:p w14:paraId="364A0D2D"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7</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108</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50</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63</w:t>
      </w:r>
      <w:r w:rsidRPr="003676BC">
        <w:rPr>
          <w:rFonts w:ascii="Times New Roman" w:eastAsia="標楷體" w:hAnsi="Times New Roman" w:cs="Times New Roman"/>
          <w:color w:val="000000" w:themeColor="text1"/>
          <w:kern w:val="0"/>
          <w:sz w:val="20"/>
          <w:szCs w:val="20"/>
        </w:rPr>
        <w:t>條</w:t>
      </w:r>
    </w:p>
    <w:p w14:paraId="51E853CF"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14</w:t>
      </w:r>
      <w:r w:rsidRPr="003676BC">
        <w:rPr>
          <w:rFonts w:ascii="Times New Roman" w:eastAsia="標楷體" w:hAnsi="Times New Roman" w:cs="Times New Roman"/>
          <w:color w:val="000000" w:themeColor="text1"/>
          <w:kern w:val="0"/>
          <w:sz w:val="20"/>
          <w:szCs w:val="20"/>
        </w:rPr>
        <w:t>日教育部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1090015208</w:t>
      </w:r>
      <w:r w:rsidRPr="003676BC">
        <w:rPr>
          <w:rFonts w:ascii="Times New Roman" w:eastAsia="標楷體" w:hAnsi="Times New Roman" w:cs="Times New Roman"/>
          <w:color w:val="000000" w:themeColor="text1"/>
          <w:kern w:val="0"/>
          <w:sz w:val="20"/>
          <w:szCs w:val="20"/>
        </w:rPr>
        <w:t>號函備查第</w:t>
      </w:r>
      <w:r w:rsidRPr="003676BC">
        <w:rPr>
          <w:rFonts w:ascii="Times New Roman" w:eastAsia="標楷體" w:hAnsi="Times New Roman" w:cs="Times New Roman"/>
          <w:color w:val="000000" w:themeColor="text1"/>
          <w:kern w:val="0"/>
          <w:sz w:val="20"/>
          <w:szCs w:val="20"/>
        </w:rPr>
        <w:t>50</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63</w:t>
      </w:r>
      <w:r w:rsidRPr="003676BC">
        <w:rPr>
          <w:rFonts w:ascii="Times New Roman" w:eastAsia="標楷體" w:hAnsi="Times New Roman" w:cs="Times New Roman"/>
          <w:color w:val="000000" w:themeColor="text1"/>
          <w:kern w:val="0"/>
          <w:sz w:val="20"/>
          <w:szCs w:val="20"/>
        </w:rPr>
        <w:t>條</w:t>
      </w:r>
    </w:p>
    <w:p w14:paraId="58E40B95"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17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18</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34</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61</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64</w:t>
      </w:r>
      <w:r w:rsidRPr="003676BC">
        <w:rPr>
          <w:rFonts w:ascii="Times New Roman" w:eastAsia="標楷體" w:hAnsi="Times New Roman" w:cs="Times New Roman"/>
          <w:color w:val="000000" w:themeColor="text1"/>
          <w:kern w:val="0"/>
          <w:sz w:val="20"/>
          <w:szCs w:val="20"/>
        </w:rPr>
        <w:t>條</w:t>
      </w:r>
    </w:p>
    <w:p w14:paraId="3F9D35BC"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110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5</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2</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17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29</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32</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43</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49</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56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61</w:t>
      </w:r>
      <w:r w:rsidRPr="003676BC">
        <w:rPr>
          <w:rFonts w:ascii="Times New Roman" w:eastAsia="標楷體" w:hAnsi="Times New Roman" w:cs="Times New Roman"/>
          <w:color w:val="000000" w:themeColor="text1"/>
          <w:kern w:val="0"/>
          <w:sz w:val="20"/>
          <w:szCs w:val="20"/>
        </w:rPr>
        <w:t>條</w:t>
      </w:r>
    </w:p>
    <w:p w14:paraId="0D2348A3"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spacing w:val="-10"/>
          <w:kern w:val="0"/>
          <w:sz w:val="20"/>
          <w:szCs w:val="20"/>
        </w:rPr>
      </w:pPr>
      <w:r w:rsidRPr="003676BC">
        <w:rPr>
          <w:rFonts w:ascii="Times New Roman" w:eastAsia="標楷體" w:hAnsi="Times New Roman" w:cs="Times New Roman"/>
          <w:color w:val="000000" w:themeColor="text1"/>
          <w:spacing w:val="-10"/>
          <w:kern w:val="0"/>
          <w:sz w:val="20"/>
          <w:szCs w:val="20"/>
        </w:rPr>
        <w:t>110</w:t>
      </w:r>
      <w:r w:rsidRPr="003676BC">
        <w:rPr>
          <w:rFonts w:ascii="Times New Roman" w:eastAsia="標楷體" w:hAnsi="Times New Roman" w:cs="Times New Roman"/>
          <w:color w:val="000000" w:themeColor="text1"/>
          <w:spacing w:val="-10"/>
          <w:kern w:val="0"/>
          <w:sz w:val="20"/>
          <w:szCs w:val="20"/>
        </w:rPr>
        <w:t>年</w:t>
      </w:r>
      <w:r w:rsidRPr="003676BC">
        <w:rPr>
          <w:rFonts w:ascii="Times New Roman" w:eastAsia="標楷體" w:hAnsi="Times New Roman" w:cs="Times New Roman"/>
          <w:color w:val="000000" w:themeColor="text1"/>
          <w:spacing w:val="-10"/>
          <w:kern w:val="0"/>
          <w:sz w:val="20"/>
          <w:szCs w:val="20"/>
        </w:rPr>
        <w:t>2</w:t>
      </w:r>
      <w:r w:rsidRPr="003676BC">
        <w:rPr>
          <w:rFonts w:ascii="Times New Roman" w:eastAsia="標楷體" w:hAnsi="Times New Roman" w:cs="Times New Roman"/>
          <w:color w:val="000000" w:themeColor="text1"/>
          <w:spacing w:val="-10"/>
          <w:kern w:val="0"/>
          <w:sz w:val="20"/>
          <w:szCs w:val="20"/>
        </w:rPr>
        <w:t>月</w:t>
      </w:r>
      <w:r w:rsidRPr="003676BC">
        <w:rPr>
          <w:rFonts w:ascii="Times New Roman" w:eastAsia="標楷體" w:hAnsi="Times New Roman" w:cs="Times New Roman"/>
          <w:color w:val="000000" w:themeColor="text1"/>
          <w:spacing w:val="-10"/>
          <w:kern w:val="0"/>
          <w:sz w:val="20"/>
          <w:szCs w:val="20"/>
        </w:rPr>
        <w:t>18</w:t>
      </w:r>
      <w:r w:rsidRPr="003676BC">
        <w:rPr>
          <w:rFonts w:ascii="Times New Roman" w:eastAsia="標楷體" w:hAnsi="Times New Roman" w:cs="Times New Roman"/>
          <w:color w:val="000000" w:themeColor="text1"/>
          <w:spacing w:val="-10"/>
          <w:kern w:val="0"/>
          <w:sz w:val="20"/>
          <w:szCs w:val="20"/>
        </w:rPr>
        <w:t>日教育部</w:t>
      </w:r>
      <w:proofErr w:type="gramStart"/>
      <w:r w:rsidRPr="003676BC">
        <w:rPr>
          <w:rFonts w:ascii="Times New Roman" w:eastAsia="標楷體" w:hAnsi="Times New Roman" w:cs="Times New Roman"/>
          <w:color w:val="000000" w:themeColor="text1"/>
          <w:spacing w:val="-10"/>
          <w:kern w:val="0"/>
          <w:sz w:val="20"/>
          <w:szCs w:val="20"/>
        </w:rPr>
        <w:t>臺</w:t>
      </w:r>
      <w:proofErr w:type="gramEnd"/>
      <w:r w:rsidRPr="003676BC">
        <w:rPr>
          <w:rFonts w:ascii="Times New Roman" w:eastAsia="標楷體" w:hAnsi="Times New Roman" w:cs="Times New Roman"/>
          <w:color w:val="000000" w:themeColor="text1"/>
          <w:spacing w:val="-10"/>
          <w:kern w:val="0"/>
          <w:sz w:val="20"/>
          <w:szCs w:val="20"/>
        </w:rPr>
        <w:t>教高</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二</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字第</w:t>
      </w:r>
      <w:r w:rsidRPr="003676BC">
        <w:rPr>
          <w:rFonts w:ascii="Times New Roman" w:eastAsia="標楷體" w:hAnsi="Times New Roman" w:cs="Times New Roman"/>
          <w:color w:val="000000" w:themeColor="text1"/>
          <w:spacing w:val="-10"/>
          <w:kern w:val="0"/>
          <w:sz w:val="20"/>
          <w:szCs w:val="20"/>
        </w:rPr>
        <w:t>1100009558</w:t>
      </w:r>
      <w:r w:rsidRPr="003676BC">
        <w:rPr>
          <w:rFonts w:ascii="Times New Roman" w:eastAsia="標楷體" w:hAnsi="Times New Roman" w:cs="Times New Roman"/>
          <w:color w:val="000000" w:themeColor="text1"/>
          <w:spacing w:val="-10"/>
          <w:kern w:val="0"/>
          <w:sz w:val="20"/>
          <w:szCs w:val="20"/>
        </w:rPr>
        <w:t>號函備查第</w:t>
      </w:r>
      <w:r w:rsidRPr="003676BC">
        <w:rPr>
          <w:rFonts w:ascii="Times New Roman" w:eastAsia="標楷體" w:hAnsi="Times New Roman" w:cs="Times New Roman"/>
          <w:color w:val="000000" w:themeColor="text1"/>
          <w:spacing w:val="-10"/>
          <w:kern w:val="0"/>
          <w:sz w:val="20"/>
          <w:szCs w:val="20"/>
        </w:rPr>
        <w:t>17</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18</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29</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32</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33</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34</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43</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47</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49</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56</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64</w:t>
      </w:r>
      <w:r w:rsidRPr="003676BC">
        <w:rPr>
          <w:rFonts w:ascii="Times New Roman" w:eastAsia="標楷體" w:hAnsi="Times New Roman" w:cs="Times New Roman"/>
          <w:color w:val="000000" w:themeColor="text1"/>
          <w:spacing w:val="-10"/>
          <w:kern w:val="0"/>
          <w:sz w:val="20"/>
          <w:szCs w:val="20"/>
        </w:rPr>
        <w:t>條</w:t>
      </w:r>
    </w:p>
    <w:p w14:paraId="1DA658CD"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spacing w:val="-10"/>
          <w:kern w:val="0"/>
          <w:sz w:val="20"/>
          <w:szCs w:val="20"/>
        </w:rPr>
      </w:pPr>
      <w:r w:rsidRPr="003676BC">
        <w:rPr>
          <w:rFonts w:ascii="Times New Roman" w:eastAsia="標楷體" w:hAnsi="Times New Roman" w:cs="Times New Roman"/>
          <w:color w:val="000000" w:themeColor="text1"/>
          <w:spacing w:val="-10"/>
          <w:kern w:val="0"/>
          <w:sz w:val="20"/>
          <w:szCs w:val="20"/>
        </w:rPr>
        <w:t>110</w:t>
      </w:r>
      <w:r w:rsidRPr="003676BC">
        <w:rPr>
          <w:rFonts w:ascii="Times New Roman" w:eastAsia="標楷體" w:hAnsi="Times New Roman" w:cs="Times New Roman"/>
          <w:color w:val="000000" w:themeColor="text1"/>
          <w:spacing w:val="-10"/>
          <w:kern w:val="0"/>
          <w:sz w:val="20"/>
          <w:szCs w:val="20"/>
        </w:rPr>
        <w:t>年</w:t>
      </w:r>
      <w:r w:rsidRPr="003676BC">
        <w:rPr>
          <w:rFonts w:ascii="Times New Roman" w:eastAsia="標楷體" w:hAnsi="Times New Roman" w:cs="Times New Roman"/>
          <w:color w:val="000000" w:themeColor="text1"/>
          <w:spacing w:val="-10"/>
          <w:kern w:val="0"/>
          <w:sz w:val="20"/>
          <w:szCs w:val="20"/>
        </w:rPr>
        <w:t>3</w:t>
      </w:r>
      <w:r w:rsidRPr="003676BC">
        <w:rPr>
          <w:rFonts w:ascii="Times New Roman" w:eastAsia="標楷體" w:hAnsi="Times New Roman" w:cs="Times New Roman"/>
          <w:color w:val="000000" w:themeColor="text1"/>
          <w:spacing w:val="-10"/>
          <w:kern w:val="0"/>
          <w:sz w:val="20"/>
          <w:szCs w:val="20"/>
        </w:rPr>
        <w:t>月</w:t>
      </w:r>
      <w:r w:rsidRPr="003676BC">
        <w:rPr>
          <w:rFonts w:ascii="Times New Roman" w:eastAsia="標楷體" w:hAnsi="Times New Roman" w:cs="Times New Roman"/>
          <w:color w:val="000000" w:themeColor="text1"/>
          <w:spacing w:val="-10"/>
          <w:kern w:val="0"/>
          <w:sz w:val="20"/>
          <w:szCs w:val="20"/>
        </w:rPr>
        <w:t>11</w:t>
      </w:r>
      <w:r w:rsidRPr="003676BC">
        <w:rPr>
          <w:rFonts w:ascii="Times New Roman" w:eastAsia="標楷體" w:hAnsi="Times New Roman" w:cs="Times New Roman"/>
          <w:color w:val="000000" w:themeColor="text1"/>
          <w:spacing w:val="-10"/>
          <w:kern w:val="0"/>
          <w:sz w:val="20"/>
          <w:szCs w:val="20"/>
        </w:rPr>
        <w:t>日教育部</w:t>
      </w:r>
      <w:proofErr w:type="gramStart"/>
      <w:r w:rsidRPr="003676BC">
        <w:rPr>
          <w:rFonts w:ascii="Times New Roman" w:eastAsia="標楷體" w:hAnsi="Times New Roman" w:cs="Times New Roman"/>
          <w:color w:val="000000" w:themeColor="text1"/>
          <w:spacing w:val="-10"/>
          <w:kern w:val="0"/>
          <w:sz w:val="20"/>
          <w:szCs w:val="20"/>
        </w:rPr>
        <w:t>臺</w:t>
      </w:r>
      <w:proofErr w:type="gramEnd"/>
      <w:r w:rsidRPr="003676BC">
        <w:rPr>
          <w:rFonts w:ascii="Times New Roman" w:eastAsia="標楷體" w:hAnsi="Times New Roman" w:cs="Times New Roman"/>
          <w:color w:val="000000" w:themeColor="text1"/>
          <w:spacing w:val="-10"/>
          <w:kern w:val="0"/>
          <w:sz w:val="20"/>
          <w:szCs w:val="20"/>
        </w:rPr>
        <w:t>教高</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二</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字第</w:t>
      </w:r>
      <w:r w:rsidRPr="003676BC">
        <w:rPr>
          <w:rFonts w:ascii="Times New Roman" w:eastAsia="標楷體" w:hAnsi="Times New Roman" w:cs="Times New Roman"/>
          <w:color w:val="000000" w:themeColor="text1"/>
          <w:spacing w:val="-10"/>
          <w:kern w:val="0"/>
          <w:sz w:val="20"/>
          <w:szCs w:val="20"/>
        </w:rPr>
        <w:t>1100030227</w:t>
      </w:r>
      <w:r w:rsidRPr="003676BC">
        <w:rPr>
          <w:rFonts w:ascii="Times New Roman" w:eastAsia="標楷體" w:hAnsi="Times New Roman" w:cs="Times New Roman"/>
          <w:color w:val="000000" w:themeColor="text1"/>
          <w:spacing w:val="-10"/>
          <w:kern w:val="0"/>
          <w:sz w:val="20"/>
          <w:szCs w:val="20"/>
        </w:rPr>
        <w:t>號函備查第</w:t>
      </w:r>
      <w:r w:rsidRPr="003676BC">
        <w:rPr>
          <w:rFonts w:ascii="Times New Roman" w:eastAsia="標楷體" w:hAnsi="Times New Roman" w:cs="Times New Roman"/>
          <w:color w:val="000000" w:themeColor="text1"/>
          <w:spacing w:val="-10"/>
          <w:kern w:val="0"/>
          <w:sz w:val="20"/>
          <w:szCs w:val="20"/>
        </w:rPr>
        <w:t>37</w:t>
      </w:r>
      <w:r w:rsidRPr="003676BC">
        <w:rPr>
          <w:rFonts w:ascii="Times New Roman" w:eastAsia="標楷體" w:hAnsi="Times New Roman" w:cs="Times New Roman"/>
          <w:color w:val="000000" w:themeColor="text1"/>
          <w:spacing w:val="-10"/>
          <w:kern w:val="0"/>
          <w:sz w:val="20"/>
          <w:szCs w:val="20"/>
        </w:rPr>
        <w:t>、</w:t>
      </w:r>
      <w:r w:rsidRPr="003676BC">
        <w:rPr>
          <w:rFonts w:ascii="Times New Roman" w:eastAsia="標楷體" w:hAnsi="Times New Roman" w:cs="Times New Roman"/>
          <w:color w:val="000000" w:themeColor="text1"/>
          <w:spacing w:val="-10"/>
          <w:kern w:val="0"/>
          <w:sz w:val="20"/>
          <w:szCs w:val="20"/>
        </w:rPr>
        <w:t>61</w:t>
      </w:r>
      <w:r w:rsidRPr="003676BC">
        <w:rPr>
          <w:rFonts w:ascii="Times New Roman" w:eastAsia="標楷體" w:hAnsi="Times New Roman" w:cs="Times New Roman"/>
          <w:color w:val="000000" w:themeColor="text1"/>
          <w:spacing w:val="-10"/>
          <w:kern w:val="0"/>
          <w:sz w:val="20"/>
          <w:szCs w:val="20"/>
        </w:rPr>
        <w:t>條</w:t>
      </w:r>
    </w:p>
    <w:p w14:paraId="11A9842C"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color w:val="000000" w:themeColor="text1"/>
          <w:kern w:val="0"/>
          <w:sz w:val="20"/>
          <w:szCs w:val="20"/>
        </w:rPr>
        <w:t>110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4</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13</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kern w:val="0"/>
          <w:sz w:val="20"/>
          <w:szCs w:val="20"/>
        </w:rPr>
        <w:t>109</w:t>
      </w:r>
      <w:r w:rsidRPr="003676BC">
        <w:rPr>
          <w:rFonts w:ascii="Times New Roman" w:eastAsia="標楷體" w:hAnsi="Times New Roman" w:cs="Times New Roman"/>
          <w:color w:val="000000" w:themeColor="text1"/>
          <w:kern w:val="0"/>
          <w:sz w:val="20"/>
          <w:szCs w:val="20"/>
        </w:rPr>
        <w:t>學年度第</w:t>
      </w:r>
      <w:r w:rsidRPr="003676BC">
        <w:rPr>
          <w:rFonts w:ascii="Times New Roman" w:eastAsia="標楷體" w:hAnsi="Times New Roman" w:cs="Times New Roman"/>
          <w:color w:val="000000" w:themeColor="text1"/>
          <w:kern w:val="0"/>
          <w:sz w:val="20"/>
          <w:szCs w:val="20"/>
        </w:rPr>
        <w:t>3</w:t>
      </w:r>
      <w:r w:rsidRPr="003676BC">
        <w:rPr>
          <w:rFonts w:ascii="Times New Roman" w:eastAsia="標楷體" w:hAnsi="Times New Roman" w:cs="Times New Roman"/>
          <w:color w:val="000000" w:themeColor="text1"/>
          <w:kern w:val="0"/>
          <w:sz w:val="20"/>
          <w:szCs w:val="20"/>
        </w:rPr>
        <w:t>次校務會議修正第</w:t>
      </w:r>
      <w:r w:rsidRPr="003676BC">
        <w:rPr>
          <w:rFonts w:ascii="Times New Roman" w:eastAsia="標楷體" w:hAnsi="Times New Roman" w:cs="Times New Roman"/>
          <w:color w:val="000000" w:themeColor="text1"/>
          <w:kern w:val="0"/>
          <w:sz w:val="20"/>
          <w:szCs w:val="20"/>
        </w:rPr>
        <w:t>61</w:t>
      </w:r>
      <w:r w:rsidRPr="003676BC">
        <w:rPr>
          <w:rFonts w:ascii="Times New Roman" w:eastAsia="標楷體" w:hAnsi="Times New Roman" w:cs="Times New Roman"/>
          <w:color w:val="000000" w:themeColor="text1"/>
          <w:kern w:val="0"/>
          <w:sz w:val="20"/>
          <w:szCs w:val="20"/>
        </w:rPr>
        <w:t>條</w:t>
      </w:r>
    </w:p>
    <w:p w14:paraId="2F403B57"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rPr>
        <w:t>110</w:t>
      </w:r>
      <w:r w:rsidRPr="003676BC">
        <w:rPr>
          <w:rFonts w:ascii="Times New Roman" w:eastAsia="標楷體" w:hAnsi="Times New Roman" w:cs="Times New Roman"/>
          <w:color w:val="000000" w:themeColor="text1"/>
          <w:kern w:val="0"/>
          <w:sz w:val="20"/>
          <w:szCs w:val="20"/>
        </w:rPr>
        <w:t>年</w:t>
      </w:r>
      <w:r w:rsidRPr="003676BC">
        <w:rPr>
          <w:rFonts w:ascii="Times New Roman" w:eastAsia="標楷體" w:hAnsi="Times New Roman" w:cs="Times New Roman"/>
          <w:color w:val="000000" w:themeColor="text1"/>
          <w:kern w:val="0"/>
          <w:sz w:val="20"/>
          <w:szCs w:val="20"/>
        </w:rPr>
        <w:t>8</w:t>
      </w:r>
      <w:r w:rsidRPr="003676BC">
        <w:rPr>
          <w:rFonts w:ascii="Times New Roman" w:eastAsia="標楷體" w:hAnsi="Times New Roman" w:cs="Times New Roman"/>
          <w:color w:val="000000" w:themeColor="text1"/>
          <w:kern w:val="0"/>
          <w:sz w:val="20"/>
          <w:szCs w:val="20"/>
        </w:rPr>
        <w:t>月</w:t>
      </w:r>
      <w:r w:rsidRPr="003676BC">
        <w:rPr>
          <w:rFonts w:ascii="Times New Roman" w:eastAsia="標楷體" w:hAnsi="Times New Roman" w:cs="Times New Roman"/>
          <w:color w:val="000000" w:themeColor="text1"/>
          <w:kern w:val="0"/>
          <w:sz w:val="20"/>
          <w:szCs w:val="20"/>
        </w:rPr>
        <w:t>16</w:t>
      </w:r>
      <w:r w:rsidRPr="003676BC">
        <w:rPr>
          <w:rFonts w:ascii="Times New Roman" w:eastAsia="標楷體" w:hAnsi="Times New Roman" w:cs="Times New Roman"/>
          <w:color w:val="000000" w:themeColor="text1"/>
          <w:kern w:val="0"/>
          <w:sz w:val="20"/>
          <w:szCs w:val="20"/>
        </w:rPr>
        <w:t>日</w:t>
      </w:r>
      <w:r w:rsidRPr="003676BC">
        <w:rPr>
          <w:rFonts w:ascii="Times New Roman" w:eastAsia="標楷體" w:hAnsi="Times New Roman" w:cs="Times New Roman"/>
          <w:color w:val="000000" w:themeColor="text1"/>
          <w:spacing w:val="-10"/>
          <w:kern w:val="0"/>
          <w:sz w:val="20"/>
          <w:szCs w:val="20"/>
        </w:rPr>
        <w:t>教育部</w:t>
      </w:r>
      <w:proofErr w:type="gramStart"/>
      <w:r w:rsidRPr="003676BC">
        <w:rPr>
          <w:rFonts w:ascii="Times New Roman" w:eastAsia="標楷體" w:hAnsi="Times New Roman" w:cs="Times New Roman"/>
          <w:color w:val="000000" w:themeColor="text1"/>
          <w:kern w:val="0"/>
          <w:sz w:val="20"/>
          <w:szCs w:val="20"/>
        </w:rPr>
        <w:t>臺</w:t>
      </w:r>
      <w:proofErr w:type="gramEnd"/>
      <w:r w:rsidRPr="003676BC">
        <w:rPr>
          <w:rFonts w:ascii="Times New Roman" w:eastAsia="標楷體" w:hAnsi="Times New Roman" w:cs="Times New Roman"/>
          <w:color w:val="000000" w:themeColor="text1"/>
          <w:kern w:val="0"/>
          <w:sz w:val="20"/>
          <w:szCs w:val="20"/>
        </w:rPr>
        <w:t>教高</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二</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字第</w:t>
      </w:r>
      <w:r w:rsidRPr="003676BC">
        <w:rPr>
          <w:rFonts w:ascii="Times New Roman" w:eastAsia="標楷體" w:hAnsi="Times New Roman" w:cs="Times New Roman"/>
          <w:color w:val="000000" w:themeColor="text1"/>
          <w:kern w:val="0"/>
          <w:sz w:val="20"/>
          <w:szCs w:val="20"/>
        </w:rPr>
        <w:t>1100097448</w:t>
      </w:r>
      <w:r w:rsidRPr="003676BC">
        <w:rPr>
          <w:rFonts w:ascii="Times New Roman" w:eastAsia="標楷體" w:hAnsi="Times New Roman" w:cs="Times New Roman"/>
          <w:color w:val="000000" w:themeColor="text1"/>
          <w:kern w:val="0"/>
          <w:sz w:val="20"/>
          <w:szCs w:val="20"/>
        </w:rPr>
        <w:t>號</w:t>
      </w:r>
      <w:r w:rsidRPr="003676BC">
        <w:rPr>
          <w:rFonts w:ascii="Times New Roman" w:eastAsia="標楷體" w:hAnsi="Times New Roman" w:cs="Times New Roman"/>
          <w:color w:val="000000" w:themeColor="text1"/>
          <w:kern w:val="0"/>
          <w:sz w:val="20"/>
          <w:szCs w:val="20"/>
          <w:lang w:eastAsia="zh-HK"/>
        </w:rPr>
        <w:t>函備查第</w:t>
      </w:r>
      <w:r w:rsidRPr="003676BC">
        <w:rPr>
          <w:rFonts w:ascii="Times New Roman" w:eastAsia="標楷體" w:hAnsi="Times New Roman" w:cs="Times New Roman"/>
          <w:color w:val="000000" w:themeColor="text1"/>
          <w:kern w:val="0"/>
          <w:sz w:val="20"/>
          <w:szCs w:val="20"/>
          <w:lang w:eastAsia="zh-HK"/>
        </w:rPr>
        <w:t>61</w:t>
      </w:r>
      <w:r w:rsidRPr="003676BC">
        <w:rPr>
          <w:rFonts w:ascii="Times New Roman" w:eastAsia="標楷體" w:hAnsi="Times New Roman" w:cs="Times New Roman"/>
          <w:color w:val="000000" w:themeColor="text1"/>
          <w:kern w:val="0"/>
          <w:sz w:val="20"/>
          <w:szCs w:val="20"/>
          <w:lang w:eastAsia="zh-HK"/>
        </w:rPr>
        <w:t>條</w:t>
      </w:r>
    </w:p>
    <w:p w14:paraId="4E314AA7" w14:textId="77777777" w:rsidR="00EA5761" w:rsidRPr="003676BC" w:rsidRDefault="00EA5761" w:rsidP="00EA5761">
      <w:pPr>
        <w:tabs>
          <w:tab w:val="left" w:pos="3310"/>
          <w:tab w:val="right" w:pos="8306"/>
        </w:tabs>
        <w:suppressAutoHyphens/>
        <w:autoSpaceDN w:val="0"/>
        <w:snapToGrid w:val="0"/>
        <w:spacing w:after="90"/>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kern w:val="3"/>
          <w:sz w:val="20"/>
          <w:szCs w:val="24"/>
          <w:lang w:eastAsia="zh-HK"/>
        </w:rPr>
        <w:t>111</w:t>
      </w:r>
      <w:r w:rsidRPr="003676BC">
        <w:rPr>
          <w:rFonts w:ascii="Times New Roman" w:eastAsia="標楷體" w:hAnsi="Times New Roman" w:cs="Times New Roman"/>
          <w:color w:val="000000" w:themeColor="text1"/>
          <w:kern w:val="3"/>
          <w:sz w:val="20"/>
          <w:szCs w:val="24"/>
          <w:lang w:eastAsia="zh-HK"/>
        </w:rPr>
        <w:t>年</w:t>
      </w:r>
      <w:r w:rsidRPr="003676BC">
        <w:rPr>
          <w:rFonts w:ascii="Times New Roman" w:eastAsia="標楷體" w:hAnsi="Times New Roman" w:cs="Times New Roman"/>
          <w:color w:val="000000" w:themeColor="text1"/>
          <w:kern w:val="3"/>
          <w:sz w:val="20"/>
          <w:szCs w:val="24"/>
          <w:lang w:eastAsia="zh-HK"/>
        </w:rPr>
        <w:t>1</w:t>
      </w:r>
      <w:r w:rsidRPr="003676BC">
        <w:rPr>
          <w:rFonts w:ascii="Times New Roman" w:eastAsia="標楷體" w:hAnsi="Times New Roman" w:cs="Times New Roman"/>
          <w:color w:val="000000" w:themeColor="text1"/>
          <w:kern w:val="3"/>
          <w:sz w:val="20"/>
          <w:szCs w:val="24"/>
          <w:lang w:eastAsia="zh-HK"/>
        </w:rPr>
        <w:t>月</w:t>
      </w:r>
      <w:r w:rsidRPr="003676BC">
        <w:rPr>
          <w:rFonts w:ascii="Times New Roman" w:eastAsia="標楷體" w:hAnsi="Times New Roman" w:cs="Times New Roman"/>
          <w:color w:val="000000" w:themeColor="text1"/>
          <w:kern w:val="3"/>
          <w:sz w:val="20"/>
          <w:szCs w:val="24"/>
          <w:lang w:eastAsia="zh-HK"/>
        </w:rPr>
        <w:t>4</w:t>
      </w:r>
      <w:r w:rsidRPr="003676BC">
        <w:rPr>
          <w:rFonts w:ascii="Times New Roman" w:eastAsia="標楷體" w:hAnsi="Times New Roman" w:cs="Times New Roman"/>
          <w:color w:val="000000" w:themeColor="text1"/>
          <w:kern w:val="3"/>
          <w:sz w:val="20"/>
          <w:szCs w:val="24"/>
          <w:lang w:eastAsia="zh-HK"/>
        </w:rPr>
        <w:t>日</w:t>
      </w:r>
      <w:r w:rsidRPr="003676BC">
        <w:rPr>
          <w:rFonts w:ascii="Times New Roman" w:eastAsia="標楷體" w:hAnsi="Times New Roman" w:cs="Times New Roman"/>
          <w:color w:val="000000" w:themeColor="text1"/>
          <w:kern w:val="3"/>
          <w:sz w:val="20"/>
          <w:szCs w:val="24"/>
          <w:lang w:eastAsia="zh-HK"/>
        </w:rPr>
        <w:t>110</w:t>
      </w:r>
      <w:r w:rsidRPr="003676BC">
        <w:rPr>
          <w:rFonts w:ascii="Times New Roman" w:eastAsia="標楷體" w:hAnsi="Times New Roman" w:cs="Times New Roman"/>
          <w:color w:val="000000" w:themeColor="text1"/>
          <w:kern w:val="3"/>
          <w:sz w:val="20"/>
          <w:szCs w:val="24"/>
          <w:lang w:eastAsia="zh-HK"/>
        </w:rPr>
        <w:t>學年度第</w:t>
      </w:r>
      <w:r w:rsidRPr="003676BC">
        <w:rPr>
          <w:rFonts w:ascii="Times New Roman" w:eastAsia="標楷體" w:hAnsi="Times New Roman" w:cs="Times New Roman"/>
          <w:color w:val="000000" w:themeColor="text1"/>
          <w:kern w:val="3"/>
          <w:sz w:val="20"/>
          <w:szCs w:val="24"/>
          <w:lang w:eastAsia="zh-HK"/>
        </w:rPr>
        <w:t>2</w:t>
      </w:r>
      <w:r w:rsidRPr="003676BC">
        <w:rPr>
          <w:rFonts w:ascii="Times New Roman" w:eastAsia="標楷體" w:hAnsi="Times New Roman" w:cs="Times New Roman"/>
          <w:color w:val="000000" w:themeColor="text1"/>
          <w:kern w:val="3"/>
          <w:sz w:val="20"/>
          <w:szCs w:val="24"/>
          <w:lang w:eastAsia="zh-HK"/>
        </w:rPr>
        <w:t>次校務會議修正第</w:t>
      </w:r>
      <w:r w:rsidRPr="003676BC">
        <w:rPr>
          <w:rFonts w:ascii="Times New Roman" w:eastAsia="標楷體" w:hAnsi="Times New Roman" w:cs="Times New Roman"/>
          <w:color w:val="000000" w:themeColor="text1"/>
          <w:kern w:val="3"/>
          <w:sz w:val="20"/>
          <w:szCs w:val="24"/>
          <w:lang w:eastAsia="zh-HK"/>
        </w:rPr>
        <w:t>5</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7</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8</w:t>
      </w:r>
      <w:r w:rsidRPr="003676BC">
        <w:rPr>
          <w:rFonts w:ascii="Times New Roman" w:eastAsia="標楷體" w:hAnsi="Times New Roman" w:cs="Times New Roman"/>
          <w:color w:val="000000" w:themeColor="text1"/>
          <w:kern w:val="3"/>
          <w:sz w:val="20"/>
          <w:szCs w:val="24"/>
        </w:rPr>
        <w:t>之</w:t>
      </w:r>
      <w:r w:rsidRPr="003676BC">
        <w:rPr>
          <w:rFonts w:ascii="Times New Roman" w:eastAsia="標楷體" w:hAnsi="Times New Roman" w:cs="Times New Roman"/>
          <w:color w:val="000000" w:themeColor="text1"/>
          <w:kern w:val="3"/>
          <w:sz w:val="20"/>
          <w:szCs w:val="24"/>
          <w:lang w:eastAsia="zh-HK"/>
        </w:rPr>
        <w:t>1</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12</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17</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21</w:t>
      </w:r>
      <w:r w:rsidRPr="003676BC">
        <w:rPr>
          <w:rFonts w:ascii="Times New Roman" w:eastAsia="標楷體" w:hAnsi="Times New Roman" w:cs="Times New Roman"/>
          <w:color w:val="000000" w:themeColor="text1"/>
          <w:kern w:val="3"/>
          <w:sz w:val="20"/>
          <w:szCs w:val="24"/>
        </w:rPr>
        <w:t>、</w:t>
      </w:r>
      <w:r w:rsidRPr="003676BC">
        <w:rPr>
          <w:rFonts w:ascii="Times New Roman" w:eastAsia="標楷體" w:hAnsi="Times New Roman" w:cs="Times New Roman"/>
          <w:color w:val="000000" w:themeColor="text1"/>
          <w:kern w:val="3"/>
          <w:sz w:val="20"/>
          <w:szCs w:val="24"/>
          <w:lang w:eastAsia="zh-HK"/>
        </w:rPr>
        <w:t>33</w:t>
      </w:r>
      <w:r w:rsidRPr="003676BC">
        <w:rPr>
          <w:rFonts w:ascii="Times New Roman" w:eastAsia="標楷體" w:hAnsi="Times New Roman" w:cs="Times New Roman"/>
          <w:color w:val="000000" w:themeColor="text1"/>
          <w:kern w:val="3"/>
          <w:sz w:val="20"/>
          <w:szCs w:val="24"/>
          <w:lang w:eastAsia="zh-HK"/>
        </w:rPr>
        <w:t>、</w:t>
      </w:r>
      <w:r w:rsidRPr="003676BC">
        <w:rPr>
          <w:rFonts w:ascii="Times New Roman" w:eastAsia="標楷體" w:hAnsi="Times New Roman" w:cs="Times New Roman"/>
          <w:color w:val="000000" w:themeColor="text1"/>
          <w:kern w:val="3"/>
          <w:sz w:val="20"/>
          <w:szCs w:val="24"/>
          <w:lang w:eastAsia="zh-HK"/>
        </w:rPr>
        <w:t>53</w:t>
      </w:r>
      <w:r w:rsidRPr="003676BC">
        <w:rPr>
          <w:rFonts w:ascii="Times New Roman" w:eastAsia="標楷體" w:hAnsi="Times New Roman" w:cs="Times New Roman"/>
          <w:color w:val="000000" w:themeColor="text1"/>
          <w:kern w:val="3"/>
          <w:sz w:val="20"/>
          <w:szCs w:val="24"/>
        </w:rPr>
        <w:t>、</w:t>
      </w:r>
      <w:r w:rsidRPr="003676BC">
        <w:rPr>
          <w:rFonts w:ascii="Times New Roman" w:eastAsia="標楷體" w:hAnsi="Times New Roman" w:cs="Times New Roman"/>
          <w:color w:val="000000" w:themeColor="text1"/>
          <w:kern w:val="3"/>
          <w:sz w:val="20"/>
          <w:szCs w:val="24"/>
          <w:lang w:eastAsia="zh-HK"/>
        </w:rPr>
        <w:t>68</w:t>
      </w:r>
      <w:r w:rsidRPr="003676BC">
        <w:rPr>
          <w:rFonts w:ascii="Times New Roman" w:eastAsia="標楷體" w:hAnsi="Times New Roman" w:cs="Times New Roman"/>
          <w:color w:val="000000" w:themeColor="text1"/>
          <w:kern w:val="3"/>
          <w:sz w:val="20"/>
          <w:szCs w:val="24"/>
        </w:rPr>
        <w:t>、</w:t>
      </w:r>
      <w:r w:rsidRPr="003676BC">
        <w:rPr>
          <w:rFonts w:ascii="Times New Roman" w:eastAsia="標楷體" w:hAnsi="Times New Roman" w:cs="Times New Roman"/>
          <w:color w:val="000000" w:themeColor="text1"/>
          <w:kern w:val="3"/>
          <w:sz w:val="20"/>
          <w:szCs w:val="24"/>
        </w:rPr>
        <w:t>69</w:t>
      </w:r>
      <w:r w:rsidRPr="003676BC">
        <w:rPr>
          <w:rFonts w:ascii="Times New Roman" w:eastAsia="標楷體" w:hAnsi="Times New Roman" w:cs="Times New Roman"/>
          <w:color w:val="000000" w:themeColor="text1"/>
          <w:kern w:val="3"/>
          <w:sz w:val="20"/>
          <w:szCs w:val="24"/>
          <w:lang w:eastAsia="zh-HK"/>
        </w:rPr>
        <w:t>條</w:t>
      </w:r>
    </w:p>
    <w:p w14:paraId="5409BE89" w14:textId="77777777" w:rsidR="00EA5761" w:rsidRPr="003676BC" w:rsidRDefault="00EA5761" w:rsidP="00EA5761">
      <w:pPr>
        <w:tabs>
          <w:tab w:val="left" w:pos="3310"/>
          <w:tab w:val="right" w:pos="8306"/>
        </w:tabs>
        <w:suppressAutoHyphens/>
        <w:autoSpaceDN w:val="0"/>
        <w:snapToGrid w:val="0"/>
        <w:spacing w:after="90"/>
        <w:rPr>
          <w:rFonts w:ascii="Times New Roman" w:eastAsia="標楷體" w:hAnsi="Times New Roman" w:cs="Times New Roman"/>
          <w:color w:val="000000" w:themeColor="text1"/>
          <w:kern w:val="0"/>
          <w:szCs w:val="20"/>
        </w:rPr>
      </w:pPr>
      <w:r w:rsidRPr="003676BC">
        <w:rPr>
          <w:rFonts w:ascii="Times New Roman" w:eastAsia="標楷體" w:hAnsi="Times New Roman" w:cs="Times New Roman"/>
          <w:color w:val="000000" w:themeColor="text1"/>
          <w:kern w:val="3"/>
          <w:sz w:val="20"/>
          <w:szCs w:val="24"/>
        </w:rPr>
        <w:t>111</w:t>
      </w:r>
      <w:r w:rsidRPr="003676BC">
        <w:rPr>
          <w:rFonts w:ascii="Times New Roman" w:eastAsia="標楷體" w:hAnsi="Times New Roman" w:cs="Times New Roman"/>
          <w:color w:val="000000" w:themeColor="text1"/>
          <w:kern w:val="3"/>
          <w:sz w:val="20"/>
          <w:szCs w:val="24"/>
        </w:rPr>
        <w:t>年</w:t>
      </w:r>
      <w:r w:rsidRPr="003676BC">
        <w:rPr>
          <w:rFonts w:ascii="Times New Roman" w:eastAsia="標楷體" w:hAnsi="Times New Roman" w:cs="Times New Roman"/>
          <w:color w:val="000000" w:themeColor="text1"/>
          <w:kern w:val="3"/>
          <w:sz w:val="20"/>
          <w:szCs w:val="24"/>
        </w:rPr>
        <w:t>1</w:t>
      </w:r>
      <w:r w:rsidRPr="003676BC">
        <w:rPr>
          <w:rFonts w:ascii="Times New Roman" w:eastAsia="標楷體" w:hAnsi="Times New Roman" w:cs="Times New Roman"/>
          <w:color w:val="000000" w:themeColor="text1"/>
          <w:kern w:val="3"/>
          <w:sz w:val="20"/>
          <w:szCs w:val="24"/>
        </w:rPr>
        <w:t>月</w:t>
      </w:r>
      <w:r w:rsidRPr="003676BC">
        <w:rPr>
          <w:rFonts w:ascii="Times New Roman" w:eastAsia="標楷體" w:hAnsi="Times New Roman" w:cs="Times New Roman"/>
          <w:color w:val="000000" w:themeColor="text1"/>
          <w:kern w:val="3"/>
          <w:sz w:val="20"/>
          <w:szCs w:val="24"/>
        </w:rPr>
        <w:t>26</w:t>
      </w:r>
      <w:r w:rsidRPr="003676BC">
        <w:rPr>
          <w:rFonts w:ascii="Times New Roman" w:eastAsia="標楷體" w:hAnsi="Times New Roman" w:cs="Times New Roman"/>
          <w:color w:val="000000" w:themeColor="text1"/>
          <w:kern w:val="3"/>
          <w:sz w:val="20"/>
          <w:szCs w:val="24"/>
        </w:rPr>
        <w:t>日</w:t>
      </w:r>
      <w:r w:rsidRPr="003676BC">
        <w:rPr>
          <w:rFonts w:ascii="Times New Roman" w:eastAsia="標楷體" w:hAnsi="Times New Roman" w:cs="Times New Roman"/>
          <w:color w:val="000000" w:themeColor="text1"/>
          <w:spacing w:val="-10"/>
          <w:kern w:val="3"/>
          <w:sz w:val="20"/>
          <w:szCs w:val="24"/>
        </w:rPr>
        <w:t>教育部</w:t>
      </w:r>
      <w:proofErr w:type="gramStart"/>
      <w:r w:rsidRPr="003676BC">
        <w:rPr>
          <w:rFonts w:ascii="Times New Roman" w:eastAsia="標楷體" w:hAnsi="Times New Roman" w:cs="Times New Roman"/>
          <w:color w:val="000000" w:themeColor="text1"/>
          <w:kern w:val="3"/>
          <w:sz w:val="20"/>
          <w:szCs w:val="24"/>
        </w:rPr>
        <w:t>臺</w:t>
      </w:r>
      <w:proofErr w:type="gramEnd"/>
      <w:r w:rsidRPr="003676BC">
        <w:rPr>
          <w:rFonts w:ascii="Times New Roman" w:eastAsia="標楷體" w:hAnsi="Times New Roman" w:cs="Times New Roman"/>
          <w:color w:val="000000" w:themeColor="text1"/>
          <w:kern w:val="3"/>
          <w:sz w:val="20"/>
          <w:szCs w:val="24"/>
        </w:rPr>
        <w:t>教高</w:t>
      </w:r>
      <w:r w:rsidRPr="003676BC">
        <w:rPr>
          <w:rFonts w:ascii="Times New Roman" w:eastAsia="標楷體" w:hAnsi="Times New Roman" w:cs="Times New Roman"/>
          <w:color w:val="000000" w:themeColor="text1"/>
          <w:kern w:val="3"/>
          <w:sz w:val="20"/>
          <w:szCs w:val="24"/>
        </w:rPr>
        <w:t>(</w:t>
      </w:r>
      <w:r w:rsidRPr="003676BC">
        <w:rPr>
          <w:rFonts w:ascii="Times New Roman" w:eastAsia="標楷體" w:hAnsi="Times New Roman" w:cs="Times New Roman"/>
          <w:color w:val="000000" w:themeColor="text1"/>
          <w:kern w:val="3"/>
          <w:sz w:val="20"/>
          <w:szCs w:val="24"/>
        </w:rPr>
        <w:t>二</w:t>
      </w:r>
      <w:r w:rsidRPr="003676BC">
        <w:rPr>
          <w:rFonts w:ascii="Times New Roman" w:eastAsia="標楷體" w:hAnsi="Times New Roman" w:cs="Times New Roman"/>
          <w:color w:val="000000" w:themeColor="text1"/>
          <w:kern w:val="3"/>
          <w:sz w:val="20"/>
          <w:szCs w:val="24"/>
        </w:rPr>
        <w:t>)</w:t>
      </w:r>
      <w:r w:rsidRPr="003676BC">
        <w:rPr>
          <w:rFonts w:ascii="Times New Roman" w:eastAsia="標楷體" w:hAnsi="Times New Roman" w:cs="Times New Roman"/>
          <w:color w:val="000000" w:themeColor="text1"/>
          <w:kern w:val="3"/>
          <w:sz w:val="20"/>
          <w:szCs w:val="24"/>
        </w:rPr>
        <w:t>字第</w:t>
      </w:r>
      <w:r w:rsidRPr="003676BC">
        <w:rPr>
          <w:rFonts w:ascii="Times New Roman" w:eastAsia="標楷體" w:hAnsi="Times New Roman" w:cs="Times New Roman"/>
          <w:color w:val="000000" w:themeColor="text1"/>
          <w:kern w:val="3"/>
          <w:sz w:val="20"/>
          <w:szCs w:val="24"/>
        </w:rPr>
        <w:t>1110004489</w:t>
      </w:r>
      <w:r w:rsidRPr="003676BC">
        <w:rPr>
          <w:rFonts w:ascii="Times New Roman" w:eastAsia="標楷體" w:hAnsi="Times New Roman" w:cs="Times New Roman"/>
          <w:color w:val="000000" w:themeColor="text1"/>
          <w:kern w:val="3"/>
          <w:sz w:val="20"/>
          <w:szCs w:val="24"/>
        </w:rPr>
        <w:t>號</w:t>
      </w:r>
      <w:r w:rsidRPr="003676BC">
        <w:rPr>
          <w:rFonts w:ascii="Times New Roman" w:eastAsia="標楷體" w:hAnsi="Times New Roman" w:cs="Times New Roman"/>
          <w:color w:val="000000" w:themeColor="text1"/>
          <w:kern w:val="3"/>
          <w:sz w:val="20"/>
          <w:szCs w:val="24"/>
          <w:lang w:eastAsia="zh-HK"/>
        </w:rPr>
        <w:t>函備查第</w:t>
      </w:r>
      <w:r w:rsidRPr="003676BC">
        <w:rPr>
          <w:rFonts w:ascii="Times New Roman" w:eastAsia="標楷體" w:hAnsi="Times New Roman" w:cs="Times New Roman"/>
          <w:color w:val="000000" w:themeColor="text1"/>
          <w:kern w:val="3"/>
          <w:sz w:val="20"/>
          <w:szCs w:val="24"/>
        </w:rPr>
        <w:t>53</w:t>
      </w:r>
      <w:r w:rsidRPr="003676BC">
        <w:rPr>
          <w:rFonts w:ascii="Times New Roman" w:eastAsia="標楷體" w:hAnsi="Times New Roman" w:cs="Times New Roman"/>
          <w:color w:val="000000" w:themeColor="text1"/>
          <w:kern w:val="3"/>
          <w:sz w:val="20"/>
          <w:szCs w:val="24"/>
          <w:lang w:eastAsia="zh-HK"/>
        </w:rPr>
        <w:t>條</w:t>
      </w:r>
    </w:p>
    <w:p w14:paraId="14DF6DC1"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111</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14</w:t>
      </w:r>
      <w:r w:rsidRPr="003676BC">
        <w:rPr>
          <w:rFonts w:ascii="Times New Roman" w:eastAsia="標楷體" w:hAnsi="Times New Roman" w:cs="Times New Roman"/>
          <w:color w:val="000000" w:themeColor="text1"/>
          <w:kern w:val="0"/>
          <w:sz w:val="20"/>
          <w:szCs w:val="20"/>
          <w:lang w:eastAsia="zh-HK"/>
        </w:rPr>
        <w:t>日教育部臺教高</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二</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1110025902</w:t>
      </w:r>
      <w:r w:rsidRPr="003676BC">
        <w:rPr>
          <w:rFonts w:ascii="Times New Roman" w:eastAsia="標楷體" w:hAnsi="Times New Roman" w:cs="Times New Roman"/>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5</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7</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8</w:t>
      </w:r>
      <w:r w:rsidRPr="003676BC">
        <w:rPr>
          <w:rFonts w:ascii="Times New Roman" w:eastAsia="標楷體" w:hAnsi="Times New Roman" w:cs="Times New Roman"/>
          <w:color w:val="000000" w:themeColor="text1"/>
          <w:kern w:val="0"/>
          <w:sz w:val="20"/>
          <w:szCs w:val="20"/>
          <w:lang w:eastAsia="zh-HK"/>
        </w:rPr>
        <w:t>之</w:t>
      </w:r>
      <w:r w:rsidRPr="003676BC">
        <w:rPr>
          <w:rFonts w:ascii="Times New Roman" w:eastAsia="標楷體" w:hAnsi="Times New Roman" w:cs="Times New Roman"/>
          <w:color w:val="000000" w:themeColor="text1"/>
          <w:kern w:val="0"/>
          <w:sz w:val="20"/>
          <w:szCs w:val="20"/>
          <w:lang w:eastAsia="zh-HK"/>
        </w:rPr>
        <w:t>1</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12</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17</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21</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33</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68</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69</w:t>
      </w:r>
      <w:r w:rsidRPr="003676BC">
        <w:rPr>
          <w:rFonts w:ascii="Times New Roman" w:eastAsia="標楷體" w:hAnsi="Times New Roman" w:cs="Times New Roman"/>
          <w:color w:val="000000" w:themeColor="text1"/>
          <w:kern w:val="0"/>
          <w:sz w:val="20"/>
          <w:szCs w:val="20"/>
          <w:lang w:eastAsia="zh-HK"/>
        </w:rPr>
        <w:t>條</w:t>
      </w:r>
    </w:p>
    <w:p w14:paraId="5A8252BD"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111</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11</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1</w:t>
      </w:r>
      <w:r w:rsidRPr="003676BC">
        <w:rPr>
          <w:rFonts w:ascii="Times New Roman" w:eastAsia="標楷體" w:hAnsi="Times New Roman" w:cs="Times New Roman"/>
          <w:color w:val="000000" w:themeColor="text1"/>
          <w:kern w:val="0"/>
          <w:sz w:val="20"/>
          <w:szCs w:val="20"/>
          <w:lang w:eastAsia="zh-HK"/>
        </w:rPr>
        <w:t>日</w:t>
      </w:r>
      <w:r w:rsidRPr="003676BC">
        <w:rPr>
          <w:rFonts w:ascii="Times New Roman" w:eastAsia="標楷體" w:hAnsi="Times New Roman" w:cs="Times New Roman"/>
          <w:color w:val="000000" w:themeColor="text1"/>
          <w:kern w:val="0"/>
          <w:sz w:val="20"/>
          <w:szCs w:val="20"/>
          <w:lang w:eastAsia="zh-HK"/>
        </w:rPr>
        <w:t>111</w:t>
      </w:r>
      <w:r w:rsidRPr="003676BC">
        <w:rPr>
          <w:rFonts w:ascii="Times New Roman" w:eastAsia="標楷體" w:hAnsi="Times New Roman" w:cs="Times New Roman"/>
          <w:color w:val="000000" w:themeColor="text1"/>
          <w:kern w:val="0"/>
          <w:sz w:val="20"/>
          <w:szCs w:val="20"/>
          <w:lang w:eastAsia="zh-HK"/>
        </w:rPr>
        <w:t>學年度第</w:t>
      </w:r>
      <w:r w:rsidRPr="003676BC">
        <w:rPr>
          <w:rFonts w:ascii="Times New Roman" w:eastAsia="標楷體" w:hAnsi="Times New Roman" w:cs="Times New Roman"/>
          <w:color w:val="000000" w:themeColor="text1"/>
          <w:kern w:val="0"/>
          <w:sz w:val="20"/>
          <w:szCs w:val="20"/>
          <w:lang w:eastAsia="zh-HK"/>
        </w:rPr>
        <w:t>1</w:t>
      </w:r>
      <w:r w:rsidRPr="003676BC">
        <w:rPr>
          <w:rFonts w:ascii="Times New Roman" w:eastAsia="標楷體" w:hAnsi="Times New Roman" w:cs="Times New Roman"/>
          <w:color w:val="000000" w:themeColor="text1"/>
          <w:kern w:val="0"/>
          <w:sz w:val="20"/>
          <w:szCs w:val="20"/>
          <w:lang w:eastAsia="zh-HK"/>
        </w:rPr>
        <w:t>次校務會議修正第</w:t>
      </w:r>
      <w:r w:rsidRPr="003676BC">
        <w:rPr>
          <w:rFonts w:ascii="Times New Roman" w:eastAsia="標楷體" w:hAnsi="Times New Roman" w:cs="Times New Roman"/>
          <w:color w:val="000000" w:themeColor="text1"/>
          <w:kern w:val="0"/>
          <w:sz w:val="20"/>
          <w:szCs w:val="20"/>
          <w:lang w:eastAsia="zh-HK"/>
        </w:rPr>
        <w:t>17</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38</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40</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58</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66</w:t>
      </w:r>
      <w:r w:rsidRPr="003676BC">
        <w:rPr>
          <w:rFonts w:ascii="Times New Roman" w:eastAsia="標楷體" w:hAnsi="Times New Roman" w:cs="Times New Roman"/>
          <w:color w:val="000000" w:themeColor="text1"/>
          <w:kern w:val="0"/>
          <w:sz w:val="20"/>
          <w:szCs w:val="20"/>
          <w:lang w:eastAsia="zh-HK"/>
        </w:rPr>
        <w:t>條</w:t>
      </w:r>
    </w:p>
    <w:p w14:paraId="54ACFD64"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1</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日</w:t>
      </w:r>
      <w:r w:rsidRPr="003676BC">
        <w:rPr>
          <w:rFonts w:ascii="Times New Roman" w:eastAsia="標楷體" w:hAnsi="Times New Roman" w:cs="Times New Roman"/>
          <w:color w:val="000000" w:themeColor="text1"/>
          <w:kern w:val="0"/>
          <w:sz w:val="20"/>
          <w:szCs w:val="20"/>
          <w:lang w:eastAsia="zh-HK"/>
        </w:rPr>
        <w:t>111</w:t>
      </w:r>
      <w:r w:rsidRPr="003676BC">
        <w:rPr>
          <w:rFonts w:ascii="Times New Roman" w:eastAsia="標楷體" w:hAnsi="Times New Roman" w:cs="Times New Roman"/>
          <w:color w:val="000000" w:themeColor="text1"/>
          <w:kern w:val="0"/>
          <w:sz w:val="20"/>
          <w:szCs w:val="20"/>
          <w:lang w:eastAsia="zh-HK"/>
        </w:rPr>
        <w:t>學年度第</w:t>
      </w:r>
      <w:r w:rsidRPr="003676BC">
        <w:rPr>
          <w:rFonts w:ascii="Times New Roman" w:eastAsia="標楷體" w:hAnsi="Times New Roman" w:cs="Times New Roman"/>
          <w:color w:val="000000" w:themeColor="text1"/>
          <w:kern w:val="0"/>
          <w:sz w:val="20"/>
          <w:szCs w:val="20"/>
          <w:lang w:eastAsia="zh-HK"/>
        </w:rPr>
        <w:t>2</w:t>
      </w:r>
      <w:r w:rsidRPr="003676BC">
        <w:rPr>
          <w:rFonts w:ascii="Times New Roman" w:eastAsia="標楷體" w:hAnsi="Times New Roman" w:cs="Times New Roman"/>
          <w:color w:val="000000" w:themeColor="text1"/>
          <w:kern w:val="0"/>
          <w:sz w:val="20"/>
          <w:szCs w:val="20"/>
          <w:lang w:eastAsia="zh-HK"/>
        </w:rPr>
        <w:t>次校務會議修正第</w:t>
      </w:r>
      <w:r w:rsidRPr="003676BC">
        <w:rPr>
          <w:rFonts w:ascii="Times New Roman" w:eastAsia="標楷體" w:hAnsi="Times New Roman" w:cs="Times New Roman"/>
          <w:color w:val="000000" w:themeColor="text1"/>
          <w:kern w:val="0"/>
          <w:sz w:val="20"/>
          <w:szCs w:val="20"/>
          <w:lang w:eastAsia="zh-HK"/>
        </w:rPr>
        <w:t>34</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69</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70</w:t>
      </w:r>
      <w:r w:rsidRPr="003676BC">
        <w:rPr>
          <w:rFonts w:ascii="Times New Roman" w:eastAsia="標楷體" w:hAnsi="Times New Roman" w:cs="Times New Roman"/>
          <w:color w:val="000000" w:themeColor="text1"/>
          <w:kern w:val="0"/>
          <w:sz w:val="20"/>
          <w:szCs w:val="20"/>
          <w:lang w:eastAsia="zh-HK"/>
        </w:rPr>
        <w:t>條</w:t>
      </w:r>
    </w:p>
    <w:p w14:paraId="0B81D247"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10</w:t>
      </w:r>
      <w:r w:rsidRPr="003676BC">
        <w:rPr>
          <w:rFonts w:ascii="Times New Roman" w:eastAsia="標楷體" w:hAnsi="Times New Roman" w:cs="Times New Roman"/>
          <w:color w:val="000000" w:themeColor="text1"/>
          <w:kern w:val="0"/>
          <w:sz w:val="20"/>
          <w:szCs w:val="20"/>
          <w:lang w:eastAsia="zh-HK"/>
        </w:rPr>
        <w:t>日教育部臺教高</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二</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1120006385</w:t>
      </w:r>
      <w:r w:rsidRPr="003676BC">
        <w:rPr>
          <w:rFonts w:ascii="Times New Roman" w:eastAsia="標楷體" w:hAnsi="Times New Roman" w:cs="Times New Roman"/>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17</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37</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38</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40</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58</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63</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69</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70</w:t>
      </w:r>
      <w:r w:rsidRPr="003676BC">
        <w:rPr>
          <w:rFonts w:ascii="Times New Roman" w:eastAsia="標楷體" w:hAnsi="Times New Roman" w:cs="Times New Roman"/>
          <w:color w:val="000000" w:themeColor="text1"/>
          <w:kern w:val="0"/>
          <w:sz w:val="20"/>
          <w:szCs w:val="20"/>
          <w:lang w:eastAsia="zh-HK"/>
        </w:rPr>
        <w:t>條</w:t>
      </w:r>
    </w:p>
    <w:p w14:paraId="0E6CA551"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4</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11</w:t>
      </w:r>
      <w:r w:rsidRPr="003676BC">
        <w:rPr>
          <w:rFonts w:ascii="Times New Roman" w:eastAsia="標楷體" w:hAnsi="Times New Roman" w:cs="Times New Roman"/>
          <w:color w:val="000000" w:themeColor="text1"/>
          <w:kern w:val="0"/>
          <w:sz w:val="20"/>
          <w:szCs w:val="20"/>
          <w:lang w:eastAsia="zh-HK"/>
        </w:rPr>
        <w:t>日</w:t>
      </w:r>
      <w:r w:rsidRPr="003676BC">
        <w:rPr>
          <w:rFonts w:ascii="Times New Roman" w:eastAsia="標楷體" w:hAnsi="Times New Roman" w:cs="Times New Roman"/>
          <w:color w:val="000000" w:themeColor="text1"/>
          <w:kern w:val="0"/>
          <w:sz w:val="20"/>
          <w:szCs w:val="20"/>
          <w:lang w:eastAsia="zh-HK"/>
        </w:rPr>
        <w:t>111</w:t>
      </w:r>
      <w:r w:rsidRPr="003676BC">
        <w:rPr>
          <w:rFonts w:ascii="Times New Roman" w:eastAsia="標楷體" w:hAnsi="Times New Roman" w:cs="Times New Roman"/>
          <w:color w:val="000000" w:themeColor="text1"/>
          <w:kern w:val="0"/>
          <w:sz w:val="20"/>
          <w:szCs w:val="20"/>
          <w:lang w:eastAsia="zh-HK"/>
        </w:rPr>
        <w:t>學年度第</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次校務會議修正第</w:t>
      </w:r>
      <w:r w:rsidRPr="003676BC">
        <w:rPr>
          <w:rFonts w:ascii="Times New Roman" w:eastAsia="標楷體" w:hAnsi="Times New Roman" w:cs="Times New Roman"/>
          <w:color w:val="000000" w:themeColor="text1"/>
          <w:kern w:val="0"/>
          <w:sz w:val="20"/>
          <w:szCs w:val="20"/>
          <w:lang w:eastAsia="zh-HK"/>
        </w:rPr>
        <w:t>56</w:t>
      </w:r>
      <w:r w:rsidRPr="003676BC">
        <w:rPr>
          <w:rFonts w:ascii="Times New Roman" w:eastAsia="標楷體" w:hAnsi="Times New Roman" w:cs="Times New Roman"/>
          <w:color w:val="000000" w:themeColor="text1"/>
          <w:kern w:val="0"/>
          <w:sz w:val="20"/>
          <w:szCs w:val="20"/>
          <w:lang w:eastAsia="zh-HK"/>
        </w:rPr>
        <w:t>條</w:t>
      </w:r>
    </w:p>
    <w:p w14:paraId="790EDEC0"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5</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17</w:t>
      </w:r>
      <w:r w:rsidRPr="003676BC">
        <w:rPr>
          <w:rFonts w:ascii="Times New Roman" w:eastAsia="標楷體" w:hAnsi="Times New Roman" w:cs="Times New Roman"/>
          <w:color w:val="000000" w:themeColor="text1"/>
          <w:kern w:val="0"/>
          <w:sz w:val="20"/>
          <w:szCs w:val="20"/>
          <w:lang w:eastAsia="zh-HK"/>
        </w:rPr>
        <w:t>日教育部臺教高</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二</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1120045257</w:t>
      </w:r>
      <w:r w:rsidRPr="003676BC">
        <w:rPr>
          <w:rFonts w:ascii="Times New Roman" w:eastAsia="標楷體" w:hAnsi="Times New Roman" w:cs="Times New Roman"/>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20</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34</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56</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66</w:t>
      </w:r>
      <w:r w:rsidRPr="003676BC">
        <w:rPr>
          <w:rFonts w:ascii="Times New Roman" w:eastAsia="標楷體" w:hAnsi="Times New Roman" w:cs="Times New Roman"/>
          <w:color w:val="000000" w:themeColor="text1"/>
          <w:kern w:val="0"/>
          <w:sz w:val="20"/>
          <w:szCs w:val="20"/>
          <w:lang w:eastAsia="zh-HK"/>
        </w:rPr>
        <w:t>條</w:t>
      </w:r>
    </w:p>
    <w:p w14:paraId="4A847325"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113</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1</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2</w:t>
      </w:r>
      <w:r w:rsidRPr="003676BC">
        <w:rPr>
          <w:rFonts w:ascii="Times New Roman" w:eastAsia="標楷體" w:hAnsi="Times New Roman" w:cs="Times New Roman"/>
          <w:color w:val="000000" w:themeColor="text1"/>
          <w:kern w:val="0"/>
          <w:sz w:val="20"/>
          <w:szCs w:val="20"/>
          <w:lang w:eastAsia="zh-HK"/>
        </w:rPr>
        <w:t>日</w:t>
      </w: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學年度第</w:t>
      </w:r>
      <w:r w:rsidRPr="003676BC">
        <w:rPr>
          <w:rFonts w:ascii="Times New Roman" w:eastAsia="標楷體" w:hAnsi="Times New Roman" w:cs="Times New Roman"/>
          <w:color w:val="000000" w:themeColor="text1"/>
          <w:kern w:val="0"/>
          <w:sz w:val="20"/>
          <w:szCs w:val="20"/>
          <w:lang w:eastAsia="zh-HK"/>
        </w:rPr>
        <w:t>2</w:t>
      </w:r>
      <w:r w:rsidRPr="003676BC">
        <w:rPr>
          <w:rFonts w:ascii="Times New Roman" w:eastAsia="標楷體" w:hAnsi="Times New Roman" w:cs="Times New Roman"/>
          <w:color w:val="000000" w:themeColor="text1"/>
          <w:kern w:val="0"/>
          <w:sz w:val="20"/>
          <w:szCs w:val="20"/>
          <w:lang w:eastAsia="zh-HK"/>
        </w:rPr>
        <w:t>次校務會議修正第</w:t>
      </w:r>
      <w:r w:rsidRPr="003676BC">
        <w:rPr>
          <w:rFonts w:ascii="Times New Roman" w:eastAsia="標楷體" w:hAnsi="Times New Roman" w:cs="Times New Roman"/>
          <w:color w:val="000000" w:themeColor="text1"/>
          <w:kern w:val="0"/>
          <w:sz w:val="20"/>
          <w:szCs w:val="20"/>
          <w:lang w:eastAsia="zh-HK"/>
        </w:rPr>
        <w:t>20</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49</w:t>
      </w:r>
      <w:r w:rsidRPr="003676BC">
        <w:rPr>
          <w:rFonts w:ascii="Times New Roman" w:eastAsia="標楷體" w:hAnsi="Times New Roman" w:cs="Times New Roman"/>
          <w:color w:val="000000" w:themeColor="text1"/>
          <w:kern w:val="0"/>
          <w:sz w:val="20"/>
          <w:szCs w:val="20"/>
          <w:lang w:eastAsia="zh-HK"/>
        </w:rPr>
        <w:t>條</w:t>
      </w:r>
    </w:p>
    <w:p w14:paraId="564234F9"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113</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2</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5</w:t>
      </w:r>
      <w:r w:rsidRPr="003676BC">
        <w:rPr>
          <w:rFonts w:ascii="Times New Roman" w:eastAsia="標楷體" w:hAnsi="Times New Roman" w:cs="Times New Roman"/>
          <w:color w:val="000000" w:themeColor="text1"/>
          <w:kern w:val="0"/>
          <w:sz w:val="20"/>
          <w:szCs w:val="20"/>
          <w:lang w:eastAsia="zh-HK"/>
        </w:rPr>
        <w:t>日教育部臺教高</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二</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1130003944</w:t>
      </w:r>
      <w:r w:rsidRPr="003676BC">
        <w:rPr>
          <w:rFonts w:ascii="Times New Roman" w:eastAsia="標楷體" w:hAnsi="Times New Roman" w:cs="Times New Roman"/>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20</w:t>
      </w:r>
      <w:r w:rsidRPr="003676BC">
        <w:rPr>
          <w:rFonts w:ascii="Times New Roman" w:eastAsia="標楷體" w:hAnsi="Times New Roman" w:cs="Times New Roman"/>
          <w:color w:val="000000" w:themeColor="text1"/>
          <w:kern w:val="0"/>
          <w:sz w:val="20"/>
          <w:szCs w:val="20"/>
          <w:lang w:eastAsia="zh-HK"/>
        </w:rPr>
        <w:t>、</w:t>
      </w:r>
      <w:r w:rsidRPr="003676BC">
        <w:rPr>
          <w:rFonts w:ascii="Times New Roman" w:eastAsia="標楷體" w:hAnsi="Times New Roman" w:cs="Times New Roman"/>
          <w:color w:val="000000" w:themeColor="text1"/>
          <w:kern w:val="0"/>
          <w:sz w:val="20"/>
          <w:szCs w:val="20"/>
          <w:lang w:eastAsia="zh-HK"/>
        </w:rPr>
        <w:t>49</w:t>
      </w:r>
      <w:r w:rsidRPr="003676BC">
        <w:rPr>
          <w:rFonts w:ascii="Times New Roman" w:eastAsia="標楷體" w:hAnsi="Times New Roman" w:cs="Times New Roman"/>
          <w:color w:val="000000" w:themeColor="text1"/>
          <w:kern w:val="0"/>
          <w:sz w:val="20"/>
          <w:szCs w:val="20"/>
          <w:lang w:eastAsia="zh-HK"/>
        </w:rPr>
        <w:t>條</w:t>
      </w:r>
    </w:p>
    <w:p w14:paraId="44F708D4"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color w:val="000000" w:themeColor="text1"/>
          <w:kern w:val="0"/>
          <w:sz w:val="20"/>
          <w:szCs w:val="20"/>
          <w:lang w:eastAsia="zh-HK"/>
        </w:rPr>
        <w:t>113</w:t>
      </w:r>
      <w:r w:rsidRPr="003676BC">
        <w:rPr>
          <w:rFonts w:ascii="Times New Roman" w:eastAsia="標楷體" w:hAnsi="Times New Roman" w:cs="Times New Roman"/>
          <w:color w:val="000000" w:themeColor="text1"/>
          <w:kern w:val="0"/>
          <w:sz w:val="20"/>
          <w:szCs w:val="20"/>
          <w:lang w:eastAsia="zh-HK"/>
        </w:rPr>
        <w:t>年</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月</w:t>
      </w:r>
      <w:r w:rsidRPr="003676BC">
        <w:rPr>
          <w:rFonts w:ascii="Times New Roman" w:eastAsia="標楷體" w:hAnsi="Times New Roman" w:cs="Times New Roman"/>
          <w:color w:val="000000" w:themeColor="text1"/>
          <w:kern w:val="0"/>
          <w:sz w:val="20"/>
          <w:szCs w:val="20"/>
          <w:lang w:eastAsia="zh-HK"/>
        </w:rPr>
        <w:t>26</w:t>
      </w:r>
      <w:r w:rsidRPr="003676BC">
        <w:rPr>
          <w:rFonts w:ascii="Times New Roman" w:eastAsia="標楷體" w:hAnsi="Times New Roman" w:cs="Times New Roman"/>
          <w:color w:val="000000" w:themeColor="text1"/>
          <w:kern w:val="0"/>
          <w:sz w:val="20"/>
          <w:szCs w:val="20"/>
          <w:lang w:eastAsia="zh-HK"/>
        </w:rPr>
        <w:t>日</w:t>
      </w:r>
      <w:r w:rsidRPr="003676BC">
        <w:rPr>
          <w:rFonts w:ascii="Times New Roman" w:eastAsia="標楷體" w:hAnsi="Times New Roman" w:cs="Times New Roman"/>
          <w:color w:val="000000" w:themeColor="text1"/>
          <w:kern w:val="0"/>
          <w:sz w:val="20"/>
          <w:szCs w:val="20"/>
          <w:lang w:eastAsia="zh-HK"/>
        </w:rPr>
        <w:t>112</w:t>
      </w:r>
      <w:r w:rsidRPr="003676BC">
        <w:rPr>
          <w:rFonts w:ascii="Times New Roman" w:eastAsia="標楷體" w:hAnsi="Times New Roman" w:cs="Times New Roman"/>
          <w:color w:val="000000" w:themeColor="text1"/>
          <w:kern w:val="0"/>
          <w:sz w:val="20"/>
          <w:szCs w:val="20"/>
          <w:lang w:eastAsia="zh-HK"/>
        </w:rPr>
        <w:t>學年度第</w:t>
      </w:r>
      <w:r w:rsidRPr="003676BC">
        <w:rPr>
          <w:rFonts w:ascii="Times New Roman" w:eastAsia="標楷體" w:hAnsi="Times New Roman" w:cs="Times New Roman"/>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次校務會議修正第</w:t>
      </w:r>
      <w:r w:rsidRPr="003676BC">
        <w:rPr>
          <w:rFonts w:ascii="Times New Roman" w:eastAsia="標楷體" w:hAnsi="Times New Roman" w:cs="Times New Roman"/>
          <w:color w:val="000000" w:themeColor="text1"/>
          <w:kern w:val="0"/>
          <w:sz w:val="20"/>
          <w:szCs w:val="20"/>
          <w:lang w:eastAsia="zh-HK"/>
        </w:rPr>
        <w:t>21</w:t>
      </w:r>
      <w:r w:rsidRPr="003676BC">
        <w:rPr>
          <w:rFonts w:ascii="Times New Roman" w:eastAsia="標楷體" w:hAnsi="Times New Roman" w:cs="Times New Roman"/>
          <w:color w:val="000000" w:themeColor="text1"/>
          <w:kern w:val="0"/>
          <w:sz w:val="20"/>
          <w:szCs w:val="20"/>
          <w:lang w:eastAsia="zh-HK"/>
        </w:rPr>
        <w:t>條</w:t>
      </w:r>
    </w:p>
    <w:p w14:paraId="541A74B9" w14:textId="77777777" w:rsidR="00FF7E2F" w:rsidRPr="003676BC" w:rsidRDefault="00FF7E2F"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6</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4</w:t>
      </w:r>
      <w:r w:rsidRPr="003676BC">
        <w:rPr>
          <w:rFonts w:ascii="Times New Roman" w:eastAsia="標楷體" w:hAnsi="Times New Roman" w:cs="Times New Roman" w:hint="eastAsia"/>
          <w:color w:val="000000" w:themeColor="text1"/>
          <w:kern w:val="0"/>
          <w:sz w:val="20"/>
          <w:szCs w:val="20"/>
          <w:lang w:eastAsia="zh-HK"/>
        </w:rPr>
        <w:t>日</w:t>
      </w:r>
      <w:r w:rsidRPr="003676BC">
        <w:rPr>
          <w:rFonts w:ascii="Times New Roman" w:eastAsia="標楷體" w:hAnsi="Times New Roman" w:cs="Times New Roman" w:hint="eastAsia"/>
          <w:color w:val="000000" w:themeColor="text1"/>
          <w:kern w:val="0"/>
          <w:sz w:val="20"/>
          <w:szCs w:val="20"/>
          <w:lang w:eastAsia="zh-HK"/>
        </w:rPr>
        <w:t>112</w:t>
      </w:r>
      <w:r w:rsidRPr="003676BC">
        <w:rPr>
          <w:rFonts w:ascii="Times New Roman" w:eastAsia="標楷體" w:hAnsi="Times New Roman" w:cs="Times New Roman" w:hint="eastAsia"/>
          <w:color w:val="000000" w:themeColor="text1"/>
          <w:kern w:val="0"/>
          <w:sz w:val="20"/>
          <w:szCs w:val="20"/>
          <w:lang w:eastAsia="zh-HK"/>
        </w:rPr>
        <w:t>學年度第</w:t>
      </w:r>
      <w:r w:rsidRPr="003676BC">
        <w:rPr>
          <w:rFonts w:ascii="Times New Roman" w:eastAsia="標楷體" w:hAnsi="Times New Roman" w:cs="Times New Roman" w:hint="eastAsia"/>
          <w:color w:val="000000" w:themeColor="text1"/>
          <w:kern w:val="0"/>
          <w:sz w:val="20"/>
          <w:szCs w:val="20"/>
          <w:lang w:eastAsia="zh-HK"/>
        </w:rPr>
        <w:t>4</w:t>
      </w:r>
      <w:r w:rsidRPr="003676BC">
        <w:rPr>
          <w:rFonts w:ascii="Times New Roman" w:eastAsia="標楷體" w:hAnsi="Times New Roman" w:cs="Times New Roman" w:hint="eastAsia"/>
          <w:color w:val="000000" w:themeColor="text1"/>
          <w:kern w:val="0"/>
          <w:sz w:val="20"/>
          <w:szCs w:val="20"/>
          <w:lang w:eastAsia="zh-HK"/>
        </w:rPr>
        <w:t>次校務會議修正第</w:t>
      </w:r>
      <w:r w:rsidRPr="003676BC">
        <w:rPr>
          <w:rFonts w:ascii="Times New Roman" w:eastAsia="標楷體" w:hAnsi="Times New Roman" w:cs="Times New Roman" w:hint="eastAsia"/>
          <w:color w:val="000000" w:themeColor="text1"/>
          <w:kern w:val="0"/>
          <w:sz w:val="20"/>
          <w:szCs w:val="20"/>
          <w:lang w:eastAsia="zh-HK"/>
        </w:rPr>
        <w:t>5</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13</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14</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28</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35</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36</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50</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54</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61</w:t>
      </w:r>
      <w:r w:rsidRPr="003676BC">
        <w:rPr>
          <w:rFonts w:ascii="Times New Roman" w:eastAsia="標楷體" w:hAnsi="Times New Roman" w:cs="Times New Roman" w:hint="eastAsia"/>
          <w:color w:val="000000" w:themeColor="text1"/>
          <w:kern w:val="0"/>
          <w:sz w:val="20"/>
          <w:szCs w:val="20"/>
          <w:lang w:eastAsia="zh-HK"/>
        </w:rPr>
        <w:t>之</w:t>
      </w:r>
      <w:r w:rsidRPr="003676BC">
        <w:rPr>
          <w:rFonts w:ascii="Times New Roman" w:eastAsia="標楷體" w:hAnsi="Times New Roman" w:cs="Times New Roman" w:hint="eastAsia"/>
          <w:color w:val="000000" w:themeColor="text1"/>
          <w:kern w:val="0"/>
          <w:sz w:val="20"/>
          <w:szCs w:val="20"/>
          <w:lang w:eastAsia="zh-HK"/>
        </w:rPr>
        <w:t>1</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62</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64</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65</w:t>
      </w:r>
      <w:r w:rsidRPr="003676BC">
        <w:rPr>
          <w:rFonts w:ascii="Times New Roman" w:eastAsia="標楷體" w:hAnsi="Times New Roman" w:cs="Times New Roman" w:hint="eastAsia"/>
          <w:color w:val="000000" w:themeColor="text1"/>
          <w:kern w:val="0"/>
          <w:sz w:val="20"/>
          <w:szCs w:val="20"/>
          <w:lang w:eastAsia="zh-HK"/>
        </w:rPr>
        <w:t>之</w:t>
      </w:r>
      <w:r w:rsidRPr="003676BC">
        <w:rPr>
          <w:rFonts w:ascii="Times New Roman" w:eastAsia="標楷體" w:hAnsi="Times New Roman" w:cs="Times New Roman" w:hint="eastAsia"/>
          <w:color w:val="000000" w:themeColor="text1"/>
          <w:kern w:val="0"/>
          <w:sz w:val="20"/>
          <w:szCs w:val="20"/>
          <w:lang w:eastAsia="zh-HK"/>
        </w:rPr>
        <w:t>2</w:t>
      </w:r>
      <w:r w:rsidRPr="003676BC">
        <w:rPr>
          <w:rFonts w:ascii="Times New Roman" w:eastAsia="標楷體" w:hAnsi="Times New Roman" w:cs="Times New Roman" w:hint="eastAsia"/>
          <w:color w:val="000000" w:themeColor="text1"/>
          <w:kern w:val="0"/>
          <w:sz w:val="20"/>
          <w:szCs w:val="20"/>
          <w:lang w:eastAsia="zh-HK"/>
        </w:rPr>
        <w:t>條</w:t>
      </w:r>
    </w:p>
    <w:p w14:paraId="15FCB088"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6</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17</w:t>
      </w:r>
      <w:r w:rsidRPr="003676BC">
        <w:rPr>
          <w:rFonts w:ascii="Times New Roman" w:eastAsia="標楷體" w:hAnsi="Times New Roman" w:cs="Times New Roman" w:hint="eastAsia"/>
          <w:color w:val="000000" w:themeColor="text1"/>
          <w:kern w:val="0"/>
          <w:sz w:val="20"/>
          <w:szCs w:val="20"/>
          <w:lang w:eastAsia="zh-HK"/>
        </w:rPr>
        <w:t>日教育部臺教高</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二</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1130048199</w:t>
      </w:r>
      <w:r w:rsidRPr="003676BC">
        <w:rPr>
          <w:rFonts w:ascii="Times New Roman" w:eastAsia="標楷體" w:hAnsi="Times New Roman" w:cs="Times New Roman" w:hint="eastAsia"/>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21</w:t>
      </w:r>
      <w:r w:rsidRPr="003676BC">
        <w:rPr>
          <w:rFonts w:ascii="Times New Roman" w:eastAsia="標楷體" w:hAnsi="Times New Roman" w:cs="Times New Roman" w:hint="eastAsia"/>
          <w:color w:val="000000" w:themeColor="text1"/>
          <w:kern w:val="0"/>
          <w:sz w:val="20"/>
          <w:szCs w:val="20"/>
          <w:lang w:eastAsia="zh-HK"/>
        </w:rPr>
        <w:t>條</w:t>
      </w:r>
    </w:p>
    <w:p w14:paraId="1A0D0449" w14:textId="77777777" w:rsidR="00EA5761" w:rsidRPr="003676BC" w:rsidRDefault="00EA5761"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7</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2</w:t>
      </w:r>
      <w:r w:rsidRPr="003676BC">
        <w:rPr>
          <w:rFonts w:ascii="Times New Roman" w:eastAsia="標楷體" w:hAnsi="Times New Roman" w:cs="Times New Roman" w:hint="eastAsia"/>
          <w:color w:val="000000" w:themeColor="text1"/>
          <w:kern w:val="0"/>
          <w:sz w:val="20"/>
          <w:szCs w:val="20"/>
          <w:lang w:eastAsia="zh-HK"/>
        </w:rPr>
        <w:t>日教育部臺教高</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二</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字第</w:t>
      </w:r>
      <w:r w:rsidRPr="003676BC">
        <w:rPr>
          <w:rFonts w:ascii="Times New Roman" w:eastAsia="標楷體" w:hAnsi="Times New Roman" w:cs="Times New Roman"/>
          <w:color w:val="000000" w:themeColor="text1"/>
          <w:kern w:val="0"/>
          <w:sz w:val="20"/>
          <w:szCs w:val="20"/>
          <w:lang w:eastAsia="zh-HK"/>
        </w:rPr>
        <w:t>1130061942</w:t>
      </w:r>
      <w:r w:rsidRPr="003676BC">
        <w:rPr>
          <w:rFonts w:ascii="Times New Roman" w:eastAsia="標楷體" w:hAnsi="Times New Roman" w:cs="Times New Roman" w:hint="eastAsia"/>
          <w:color w:val="000000" w:themeColor="text1"/>
          <w:kern w:val="0"/>
          <w:sz w:val="20"/>
          <w:szCs w:val="20"/>
          <w:lang w:eastAsia="zh-HK"/>
        </w:rPr>
        <w:t>號函備查第</w:t>
      </w:r>
      <w:r w:rsidRPr="003676BC">
        <w:rPr>
          <w:rFonts w:ascii="Times New Roman" w:eastAsia="標楷體" w:hAnsi="Times New Roman" w:cs="Times New Roman"/>
          <w:color w:val="000000" w:themeColor="text1"/>
          <w:kern w:val="0"/>
          <w:sz w:val="20"/>
          <w:szCs w:val="20"/>
          <w:lang w:eastAsia="zh-HK"/>
        </w:rPr>
        <w:t>5</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13</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14</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28</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35</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w:t>
      </w:r>
      <w:r w:rsidRPr="003676BC">
        <w:rPr>
          <w:rFonts w:ascii="Times New Roman" w:eastAsia="標楷體" w:hAnsi="Times New Roman" w:cs="Times New Roman"/>
          <w:color w:val="000000" w:themeColor="text1"/>
          <w:kern w:val="0"/>
          <w:sz w:val="20"/>
          <w:szCs w:val="20"/>
          <w:lang w:eastAsia="zh-HK"/>
        </w:rPr>
        <w:t>6</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50</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lang w:eastAsia="zh-HK"/>
        </w:rPr>
        <w:t>54</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61</w:t>
      </w:r>
      <w:r w:rsidRPr="003676BC">
        <w:rPr>
          <w:rFonts w:ascii="Times New Roman" w:eastAsia="標楷體" w:hAnsi="Times New Roman" w:cs="Times New Roman" w:hint="eastAsia"/>
          <w:color w:val="000000" w:themeColor="text1"/>
          <w:kern w:val="0"/>
          <w:sz w:val="20"/>
          <w:szCs w:val="20"/>
          <w:lang w:eastAsia="zh-HK"/>
        </w:rPr>
        <w:t>之</w:t>
      </w:r>
      <w:r w:rsidRPr="003676BC">
        <w:rPr>
          <w:rFonts w:ascii="Times New Roman" w:eastAsia="標楷體" w:hAnsi="Times New Roman" w:cs="Times New Roman" w:hint="eastAsia"/>
          <w:color w:val="000000" w:themeColor="text1"/>
          <w:kern w:val="0"/>
          <w:sz w:val="20"/>
          <w:szCs w:val="20"/>
          <w:lang w:eastAsia="zh-HK"/>
        </w:rPr>
        <w:t>1</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62</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lang w:eastAsia="zh-HK"/>
        </w:rPr>
        <w:t>64</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65</w:t>
      </w:r>
      <w:r w:rsidRPr="003676BC">
        <w:rPr>
          <w:rFonts w:ascii="Times New Roman" w:eastAsia="標楷體" w:hAnsi="Times New Roman" w:cs="Times New Roman" w:hint="eastAsia"/>
          <w:color w:val="000000" w:themeColor="text1"/>
          <w:kern w:val="0"/>
          <w:sz w:val="20"/>
          <w:szCs w:val="20"/>
        </w:rPr>
        <w:t>之</w:t>
      </w:r>
      <w:r w:rsidRPr="003676BC">
        <w:rPr>
          <w:rFonts w:ascii="Times New Roman" w:eastAsia="標楷體" w:hAnsi="Times New Roman" w:cs="Times New Roman" w:hint="eastAsia"/>
          <w:color w:val="000000" w:themeColor="text1"/>
          <w:kern w:val="0"/>
          <w:sz w:val="20"/>
          <w:szCs w:val="20"/>
        </w:rPr>
        <w:t>2</w:t>
      </w:r>
      <w:r w:rsidRPr="003676BC">
        <w:rPr>
          <w:rFonts w:ascii="Times New Roman" w:eastAsia="標楷體" w:hAnsi="Times New Roman" w:cs="Times New Roman" w:hint="eastAsia"/>
          <w:color w:val="000000" w:themeColor="text1"/>
          <w:kern w:val="0"/>
          <w:sz w:val="20"/>
          <w:szCs w:val="20"/>
          <w:lang w:eastAsia="zh-HK"/>
        </w:rPr>
        <w:t>條</w:t>
      </w:r>
    </w:p>
    <w:p w14:paraId="006A24D0" w14:textId="77777777" w:rsidR="00FF7E2F" w:rsidRPr="003676BC" w:rsidRDefault="00FF7E2F" w:rsidP="00EA5761">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10</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15</w:t>
      </w:r>
      <w:r w:rsidRPr="003676BC">
        <w:rPr>
          <w:rFonts w:ascii="Times New Roman" w:eastAsia="標楷體" w:hAnsi="Times New Roman" w:cs="Times New Roman" w:hint="eastAsia"/>
          <w:color w:val="000000" w:themeColor="text1"/>
          <w:kern w:val="0"/>
          <w:sz w:val="20"/>
          <w:szCs w:val="20"/>
          <w:lang w:eastAsia="zh-HK"/>
        </w:rPr>
        <w:t>日</w:t>
      </w: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學年度第</w:t>
      </w:r>
      <w:r w:rsidRPr="003676BC">
        <w:rPr>
          <w:rFonts w:ascii="Times New Roman" w:eastAsia="標楷體" w:hAnsi="Times New Roman" w:cs="Times New Roman" w:hint="eastAsia"/>
          <w:color w:val="000000" w:themeColor="text1"/>
          <w:kern w:val="0"/>
          <w:sz w:val="20"/>
          <w:szCs w:val="20"/>
          <w:lang w:eastAsia="zh-HK"/>
        </w:rPr>
        <w:t>1</w:t>
      </w:r>
      <w:r w:rsidRPr="003676BC">
        <w:rPr>
          <w:rFonts w:ascii="Times New Roman" w:eastAsia="標楷體" w:hAnsi="Times New Roman" w:cs="Times New Roman" w:hint="eastAsia"/>
          <w:color w:val="000000" w:themeColor="text1"/>
          <w:kern w:val="0"/>
          <w:sz w:val="20"/>
          <w:szCs w:val="20"/>
          <w:lang w:eastAsia="zh-HK"/>
        </w:rPr>
        <w:t>次校務會議修正第</w:t>
      </w:r>
      <w:r w:rsidRPr="003676BC">
        <w:rPr>
          <w:rFonts w:ascii="Times New Roman" w:eastAsia="標楷體" w:hAnsi="Times New Roman" w:cs="Times New Roman" w:hint="eastAsia"/>
          <w:color w:val="000000" w:themeColor="text1"/>
          <w:kern w:val="0"/>
          <w:sz w:val="20"/>
          <w:szCs w:val="20"/>
          <w:lang w:eastAsia="zh-HK"/>
        </w:rPr>
        <w:t>28</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30</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32</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40</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49</w:t>
      </w:r>
      <w:r w:rsidRPr="003676BC">
        <w:rPr>
          <w:rFonts w:ascii="Times New Roman" w:eastAsia="標楷體" w:hAnsi="Times New Roman" w:cs="Times New Roman" w:hint="eastAsia"/>
          <w:color w:val="000000" w:themeColor="text1"/>
          <w:kern w:val="0"/>
          <w:sz w:val="20"/>
          <w:szCs w:val="20"/>
          <w:lang w:eastAsia="zh-HK"/>
        </w:rPr>
        <w:t>條</w:t>
      </w:r>
    </w:p>
    <w:p w14:paraId="0312ED33" w14:textId="77777777" w:rsidR="00314DB8" w:rsidRPr="003676BC" w:rsidRDefault="00314DB8" w:rsidP="00314DB8">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12</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10</w:t>
      </w:r>
      <w:r w:rsidRPr="003676BC">
        <w:rPr>
          <w:rFonts w:ascii="Times New Roman" w:eastAsia="標楷體" w:hAnsi="Times New Roman" w:cs="Times New Roman" w:hint="eastAsia"/>
          <w:color w:val="000000" w:themeColor="text1"/>
          <w:kern w:val="0"/>
          <w:sz w:val="20"/>
          <w:szCs w:val="20"/>
          <w:lang w:eastAsia="zh-HK"/>
        </w:rPr>
        <w:t>日</w:t>
      </w:r>
      <w:r w:rsidRPr="003676BC">
        <w:rPr>
          <w:rFonts w:ascii="Times New Roman" w:eastAsia="標楷體" w:hAnsi="Times New Roman" w:cs="Times New Roman" w:hint="eastAsia"/>
          <w:color w:val="000000" w:themeColor="text1"/>
          <w:kern w:val="0"/>
          <w:sz w:val="20"/>
          <w:szCs w:val="20"/>
          <w:lang w:eastAsia="zh-HK"/>
        </w:rPr>
        <w:t>113</w:t>
      </w:r>
      <w:r w:rsidRPr="003676BC">
        <w:rPr>
          <w:rFonts w:ascii="Times New Roman" w:eastAsia="標楷體" w:hAnsi="Times New Roman" w:cs="Times New Roman" w:hint="eastAsia"/>
          <w:color w:val="000000" w:themeColor="text1"/>
          <w:kern w:val="0"/>
          <w:sz w:val="20"/>
          <w:szCs w:val="20"/>
          <w:lang w:eastAsia="zh-HK"/>
        </w:rPr>
        <w:t>學年度第</w:t>
      </w:r>
      <w:r w:rsidRPr="003676BC">
        <w:rPr>
          <w:rFonts w:ascii="Times New Roman" w:eastAsia="標楷體" w:hAnsi="Times New Roman" w:cs="Times New Roman" w:hint="eastAsia"/>
          <w:color w:val="000000" w:themeColor="text1"/>
          <w:kern w:val="0"/>
          <w:sz w:val="20"/>
          <w:szCs w:val="20"/>
          <w:lang w:eastAsia="zh-HK"/>
        </w:rPr>
        <w:t>2</w:t>
      </w:r>
      <w:r w:rsidRPr="003676BC">
        <w:rPr>
          <w:rFonts w:ascii="Times New Roman" w:eastAsia="標楷體" w:hAnsi="Times New Roman" w:cs="Times New Roman" w:hint="eastAsia"/>
          <w:color w:val="000000" w:themeColor="text1"/>
          <w:kern w:val="0"/>
          <w:sz w:val="20"/>
          <w:szCs w:val="20"/>
          <w:lang w:eastAsia="zh-HK"/>
        </w:rPr>
        <w:t>次校務會議修正第</w:t>
      </w:r>
      <w:r w:rsidRPr="003676BC">
        <w:rPr>
          <w:rFonts w:ascii="Times New Roman" w:eastAsia="標楷體" w:hAnsi="Times New Roman" w:cs="Times New Roman" w:hint="eastAsia"/>
          <w:color w:val="000000" w:themeColor="text1"/>
          <w:kern w:val="0"/>
          <w:sz w:val="20"/>
          <w:szCs w:val="20"/>
          <w:lang w:eastAsia="zh-HK"/>
        </w:rPr>
        <w:t>33</w:t>
      </w:r>
      <w:r w:rsidRPr="003676BC">
        <w:rPr>
          <w:rFonts w:ascii="Times New Roman" w:eastAsia="標楷體" w:hAnsi="Times New Roman" w:cs="Times New Roman" w:hint="eastAsia"/>
          <w:color w:val="000000" w:themeColor="text1"/>
          <w:kern w:val="0"/>
          <w:sz w:val="20"/>
          <w:szCs w:val="20"/>
          <w:lang w:eastAsia="zh-HK"/>
        </w:rPr>
        <w:t>條</w:t>
      </w:r>
    </w:p>
    <w:p w14:paraId="08226266" w14:textId="77777777" w:rsidR="00E1192D" w:rsidRPr="003676BC" w:rsidRDefault="00E1192D" w:rsidP="00314DB8">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lang w:eastAsia="zh-HK"/>
        </w:rPr>
      </w:pPr>
      <w:r w:rsidRPr="003676BC">
        <w:rPr>
          <w:rFonts w:ascii="Times New Roman" w:eastAsia="標楷體" w:hAnsi="Times New Roman" w:cs="Times New Roman" w:hint="eastAsia"/>
          <w:color w:val="000000" w:themeColor="text1"/>
          <w:kern w:val="0"/>
          <w:sz w:val="20"/>
          <w:szCs w:val="20"/>
          <w:lang w:eastAsia="zh-HK"/>
        </w:rPr>
        <w:t>114</w:t>
      </w:r>
      <w:r w:rsidRPr="003676BC">
        <w:rPr>
          <w:rFonts w:ascii="Times New Roman" w:eastAsia="標楷體" w:hAnsi="Times New Roman" w:cs="Times New Roman" w:hint="eastAsia"/>
          <w:color w:val="000000" w:themeColor="text1"/>
          <w:kern w:val="0"/>
          <w:sz w:val="20"/>
          <w:szCs w:val="20"/>
          <w:lang w:eastAsia="zh-HK"/>
        </w:rPr>
        <w:t>年</w:t>
      </w:r>
      <w:r w:rsidRPr="003676BC">
        <w:rPr>
          <w:rFonts w:ascii="Times New Roman" w:eastAsia="標楷體" w:hAnsi="Times New Roman" w:cs="Times New Roman" w:hint="eastAsia"/>
          <w:color w:val="000000" w:themeColor="text1"/>
          <w:kern w:val="0"/>
          <w:sz w:val="20"/>
          <w:szCs w:val="20"/>
          <w:lang w:eastAsia="zh-HK"/>
        </w:rPr>
        <w:t>1</w:t>
      </w:r>
      <w:r w:rsidRPr="003676BC">
        <w:rPr>
          <w:rFonts w:ascii="Times New Roman" w:eastAsia="標楷體" w:hAnsi="Times New Roman" w:cs="Times New Roman" w:hint="eastAsia"/>
          <w:color w:val="000000" w:themeColor="text1"/>
          <w:kern w:val="0"/>
          <w:sz w:val="20"/>
          <w:szCs w:val="20"/>
          <w:lang w:eastAsia="zh-HK"/>
        </w:rPr>
        <w:t>月</w:t>
      </w:r>
      <w:r w:rsidRPr="003676BC">
        <w:rPr>
          <w:rFonts w:ascii="Times New Roman" w:eastAsia="標楷體" w:hAnsi="Times New Roman" w:cs="Times New Roman" w:hint="eastAsia"/>
          <w:color w:val="000000" w:themeColor="text1"/>
          <w:kern w:val="0"/>
          <w:sz w:val="20"/>
          <w:szCs w:val="20"/>
          <w:lang w:eastAsia="zh-HK"/>
        </w:rPr>
        <w:t>22</w:t>
      </w:r>
      <w:r w:rsidRPr="003676BC">
        <w:rPr>
          <w:rFonts w:ascii="Times New Roman" w:eastAsia="標楷體" w:hAnsi="Times New Roman" w:cs="Times New Roman" w:hint="eastAsia"/>
          <w:color w:val="000000" w:themeColor="text1"/>
          <w:kern w:val="0"/>
          <w:sz w:val="20"/>
          <w:szCs w:val="20"/>
          <w:lang w:eastAsia="zh-HK"/>
        </w:rPr>
        <w:t>日教育部臺教高</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二</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字第</w:t>
      </w:r>
      <w:r w:rsidRPr="003676BC">
        <w:rPr>
          <w:rFonts w:ascii="Times New Roman" w:eastAsia="標楷體" w:hAnsi="Times New Roman" w:cs="Times New Roman" w:hint="eastAsia"/>
          <w:color w:val="000000" w:themeColor="text1"/>
          <w:kern w:val="0"/>
          <w:sz w:val="20"/>
          <w:szCs w:val="20"/>
          <w:lang w:eastAsia="zh-HK"/>
        </w:rPr>
        <w:t>1140000175</w:t>
      </w:r>
      <w:r w:rsidRPr="003676BC">
        <w:rPr>
          <w:rFonts w:ascii="Times New Roman" w:eastAsia="標楷體" w:hAnsi="Times New Roman" w:cs="Times New Roman" w:hint="eastAsia"/>
          <w:color w:val="000000" w:themeColor="text1"/>
          <w:kern w:val="0"/>
          <w:sz w:val="20"/>
          <w:szCs w:val="20"/>
          <w:lang w:eastAsia="zh-HK"/>
        </w:rPr>
        <w:t>號函備查第</w:t>
      </w:r>
      <w:r w:rsidRPr="003676BC">
        <w:rPr>
          <w:rFonts w:ascii="Times New Roman" w:eastAsia="標楷體" w:hAnsi="Times New Roman" w:cs="Times New Roman" w:hint="eastAsia"/>
          <w:color w:val="000000" w:themeColor="text1"/>
          <w:kern w:val="0"/>
          <w:sz w:val="20"/>
          <w:szCs w:val="20"/>
          <w:lang w:eastAsia="zh-HK"/>
        </w:rPr>
        <w:t>28</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30</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32</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33</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40</w:t>
      </w:r>
      <w:r w:rsidRPr="003676BC">
        <w:rPr>
          <w:rFonts w:ascii="Times New Roman" w:eastAsia="標楷體" w:hAnsi="Times New Roman" w:cs="Times New Roman" w:hint="eastAsia"/>
          <w:color w:val="000000" w:themeColor="text1"/>
          <w:kern w:val="0"/>
          <w:sz w:val="20"/>
          <w:szCs w:val="20"/>
          <w:lang w:eastAsia="zh-HK"/>
        </w:rPr>
        <w:t>、</w:t>
      </w:r>
      <w:r w:rsidRPr="003676BC">
        <w:rPr>
          <w:rFonts w:ascii="Times New Roman" w:eastAsia="標楷體" w:hAnsi="Times New Roman" w:cs="Times New Roman" w:hint="eastAsia"/>
          <w:color w:val="000000" w:themeColor="text1"/>
          <w:kern w:val="0"/>
          <w:sz w:val="20"/>
          <w:szCs w:val="20"/>
          <w:lang w:eastAsia="zh-HK"/>
        </w:rPr>
        <w:t>49</w:t>
      </w:r>
      <w:r w:rsidRPr="003676BC">
        <w:rPr>
          <w:rFonts w:ascii="Times New Roman" w:eastAsia="標楷體" w:hAnsi="Times New Roman" w:cs="Times New Roman" w:hint="eastAsia"/>
          <w:color w:val="000000" w:themeColor="text1"/>
          <w:kern w:val="0"/>
          <w:sz w:val="20"/>
          <w:szCs w:val="20"/>
          <w:lang w:eastAsia="zh-HK"/>
        </w:rPr>
        <w:t>條</w:t>
      </w:r>
    </w:p>
    <w:p w14:paraId="2A2589C1" w14:textId="77777777" w:rsidR="00697F8F" w:rsidRPr="003676BC" w:rsidRDefault="00B174DD" w:rsidP="00314DB8">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hint="eastAsia"/>
          <w:color w:val="000000" w:themeColor="text1"/>
          <w:kern w:val="0"/>
          <w:sz w:val="20"/>
          <w:szCs w:val="20"/>
        </w:rPr>
        <w:t>114</w:t>
      </w:r>
      <w:r w:rsidRPr="003676BC">
        <w:rPr>
          <w:rFonts w:ascii="Times New Roman" w:eastAsia="標楷體" w:hAnsi="Times New Roman" w:cs="Times New Roman" w:hint="eastAsia"/>
          <w:color w:val="000000" w:themeColor="text1"/>
          <w:kern w:val="0"/>
          <w:sz w:val="20"/>
          <w:szCs w:val="20"/>
        </w:rPr>
        <w:t>年</w:t>
      </w:r>
      <w:r w:rsidRPr="003676BC">
        <w:rPr>
          <w:rFonts w:ascii="Times New Roman" w:eastAsia="標楷體" w:hAnsi="Times New Roman" w:cs="Times New Roman" w:hint="eastAsia"/>
          <w:color w:val="000000" w:themeColor="text1"/>
          <w:kern w:val="0"/>
          <w:sz w:val="20"/>
          <w:szCs w:val="20"/>
        </w:rPr>
        <w:t>5</w:t>
      </w:r>
      <w:r w:rsidRPr="003676BC">
        <w:rPr>
          <w:rFonts w:ascii="Times New Roman" w:eastAsia="標楷體" w:hAnsi="Times New Roman" w:cs="Times New Roman" w:hint="eastAsia"/>
          <w:color w:val="000000" w:themeColor="text1"/>
          <w:kern w:val="0"/>
          <w:sz w:val="20"/>
          <w:szCs w:val="20"/>
        </w:rPr>
        <w:t>月</w:t>
      </w:r>
      <w:r w:rsidRPr="003676BC">
        <w:rPr>
          <w:rFonts w:ascii="Times New Roman" w:eastAsia="標楷體" w:hAnsi="Times New Roman" w:cs="Times New Roman" w:hint="eastAsia"/>
          <w:color w:val="000000" w:themeColor="text1"/>
          <w:kern w:val="0"/>
          <w:sz w:val="20"/>
          <w:szCs w:val="20"/>
        </w:rPr>
        <w:t>27</w:t>
      </w:r>
      <w:r w:rsidRPr="003676BC">
        <w:rPr>
          <w:rFonts w:ascii="Times New Roman" w:eastAsia="標楷體" w:hAnsi="Times New Roman" w:cs="Times New Roman" w:hint="eastAsia"/>
          <w:color w:val="000000" w:themeColor="text1"/>
          <w:kern w:val="0"/>
          <w:sz w:val="20"/>
          <w:szCs w:val="20"/>
        </w:rPr>
        <w:t>日</w:t>
      </w:r>
      <w:r w:rsidRPr="003676BC">
        <w:rPr>
          <w:rFonts w:ascii="Times New Roman" w:eastAsia="標楷體" w:hAnsi="Times New Roman" w:cs="Times New Roman" w:hint="eastAsia"/>
          <w:color w:val="000000" w:themeColor="text1"/>
          <w:kern w:val="0"/>
          <w:sz w:val="20"/>
          <w:szCs w:val="20"/>
        </w:rPr>
        <w:t>113</w:t>
      </w:r>
      <w:r w:rsidRPr="003676BC">
        <w:rPr>
          <w:rFonts w:ascii="Times New Roman" w:eastAsia="標楷體" w:hAnsi="Times New Roman" w:cs="Times New Roman" w:hint="eastAsia"/>
          <w:color w:val="000000" w:themeColor="text1"/>
          <w:kern w:val="0"/>
          <w:sz w:val="20"/>
          <w:szCs w:val="20"/>
        </w:rPr>
        <w:t>學年度第</w:t>
      </w:r>
      <w:r w:rsidRPr="003676BC">
        <w:rPr>
          <w:rFonts w:ascii="Times New Roman" w:eastAsia="標楷體" w:hAnsi="Times New Roman" w:cs="Times New Roman" w:hint="eastAsia"/>
          <w:color w:val="000000" w:themeColor="text1"/>
          <w:kern w:val="0"/>
          <w:sz w:val="20"/>
          <w:szCs w:val="20"/>
        </w:rPr>
        <w:t>4</w:t>
      </w:r>
      <w:r w:rsidRPr="003676BC">
        <w:rPr>
          <w:rFonts w:ascii="Times New Roman" w:eastAsia="標楷體" w:hAnsi="Times New Roman" w:cs="Times New Roman" w:hint="eastAsia"/>
          <w:color w:val="000000" w:themeColor="text1"/>
          <w:kern w:val="0"/>
          <w:sz w:val="20"/>
          <w:szCs w:val="20"/>
        </w:rPr>
        <w:t>次校務會議修正第</w:t>
      </w:r>
      <w:r w:rsidRPr="003676BC">
        <w:rPr>
          <w:rFonts w:ascii="Times New Roman" w:eastAsia="標楷體" w:hAnsi="Times New Roman" w:cs="Times New Roman" w:hint="eastAsia"/>
          <w:color w:val="000000" w:themeColor="text1"/>
          <w:kern w:val="0"/>
          <w:sz w:val="20"/>
          <w:szCs w:val="20"/>
        </w:rPr>
        <w:t>50</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70</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71</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72</w:t>
      </w:r>
      <w:r w:rsidRPr="003676BC">
        <w:rPr>
          <w:rFonts w:ascii="Times New Roman" w:eastAsia="標楷體" w:hAnsi="Times New Roman" w:cs="Times New Roman" w:hint="eastAsia"/>
          <w:color w:val="000000" w:themeColor="text1"/>
          <w:kern w:val="0"/>
          <w:sz w:val="20"/>
          <w:szCs w:val="20"/>
        </w:rPr>
        <w:t>條</w:t>
      </w:r>
    </w:p>
    <w:p w14:paraId="7D228022" w14:textId="77777777" w:rsidR="00B174DD" w:rsidRPr="003676BC" w:rsidRDefault="00B174DD" w:rsidP="00314DB8">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hint="eastAsia"/>
          <w:color w:val="000000" w:themeColor="text1"/>
          <w:kern w:val="0"/>
          <w:sz w:val="20"/>
          <w:szCs w:val="20"/>
        </w:rPr>
        <w:t>114</w:t>
      </w:r>
      <w:r w:rsidRPr="003676BC">
        <w:rPr>
          <w:rFonts w:ascii="Times New Roman" w:eastAsia="標楷體" w:hAnsi="Times New Roman" w:cs="Times New Roman" w:hint="eastAsia"/>
          <w:color w:val="000000" w:themeColor="text1"/>
          <w:kern w:val="0"/>
          <w:sz w:val="20"/>
          <w:szCs w:val="20"/>
        </w:rPr>
        <w:t>年</w:t>
      </w:r>
      <w:r w:rsidRPr="003676BC">
        <w:rPr>
          <w:rFonts w:ascii="Times New Roman" w:eastAsia="標楷體" w:hAnsi="Times New Roman" w:cs="Times New Roman" w:hint="eastAsia"/>
          <w:color w:val="000000" w:themeColor="text1"/>
          <w:kern w:val="0"/>
          <w:sz w:val="20"/>
          <w:szCs w:val="20"/>
        </w:rPr>
        <w:t>7</w:t>
      </w:r>
      <w:r w:rsidRPr="003676BC">
        <w:rPr>
          <w:rFonts w:ascii="Times New Roman" w:eastAsia="標楷體" w:hAnsi="Times New Roman" w:cs="Times New Roman" w:hint="eastAsia"/>
          <w:color w:val="000000" w:themeColor="text1"/>
          <w:kern w:val="0"/>
          <w:sz w:val="20"/>
          <w:szCs w:val="20"/>
        </w:rPr>
        <w:t>月</w:t>
      </w:r>
      <w:r w:rsidRPr="003676BC">
        <w:rPr>
          <w:rFonts w:ascii="Times New Roman" w:eastAsia="標楷體" w:hAnsi="Times New Roman" w:cs="Times New Roman" w:hint="eastAsia"/>
          <w:color w:val="000000" w:themeColor="text1"/>
          <w:kern w:val="0"/>
          <w:sz w:val="20"/>
          <w:szCs w:val="20"/>
        </w:rPr>
        <w:t>7</w:t>
      </w:r>
      <w:r w:rsidRPr="003676BC">
        <w:rPr>
          <w:rFonts w:ascii="Times New Roman" w:eastAsia="標楷體" w:hAnsi="Times New Roman" w:cs="Times New Roman" w:hint="eastAsia"/>
          <w:color w:val="000000" w:themeColor="text1"/>
          <w:kern w:val="0"/>
          <w:sz w:val="20"/>
          <w:szCs w:val="20"/>
        </w:rPr>
        <w:t>日</w:t>
      </w:r>
      <w:r w:rsidR="001A48E3" w:rsidRPr="003676BC">
        <w:rPr>
          <w:rFonts w:ascii="Times New Roman" w:eastAsia="標楷體" w:hAnsi="Times New Roman" w:cs="Times New Roman" w:hint="eastAsia"/>
          <w:color w:val="000000" w:themeColor="text1"/>
          <w:kern w:val="0"/>
          <w:sz w:val="20"/>
          <w:szCs w:val="20"/>
          <w:lang w:eastAsia="zh-HK"/>
        </w:rPr>
        <w:t>教育部</w:t>
      </w:r>
      <w:proofErr w:type="gramStart"/>
      <w:r w:rsidRPr="003676BC">
        <w:rPr>
          <w:rFonts w:ascii="Times New Roman" w:eastAsia="標楷體" w:hAnsi="Times New Roman" w:cs="Times New Roman" w:hint="eastAsia"/>
          <w:color w:val="000000" w:themeColor="text1"/>
          <w:kern w:val="0"/>
          <w:sz w:val="20"/>
          <w:szCs w:val="20"/>
        </w:rPr>
        <w:t>臺</w:t>
      </w:r>
      <w:proofErr w:type="gramEnd"/>
      <w:r w:rsidRPr="003676BC">
        <w:rPr>
          <w:rFonts w:ascii="Times New Roman" w:eastAsia="標楷體" w:hAnsi="Times New Roman" w:cs="Times New Roman" w:hint="eastAsia"/>
          <w:color w:val="000000" w:themeColor="text1"/>
          <w:kern w:val="0"/>
          <w:sz w:val="20"/>
          <w:szCs w:val="20"/>
        </w:rPr>
        <w:t>教高</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二</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字第</w:t>
      </w:r>
      <w:r w:rsidRPr="003676BC">
        <w:rPr>
          <w:rFonts w:ascii="Times New Roman" w:eastAsia="標楷體" w:hAnsi="Times New Roman" w:cs="Times New Roman" w:hint="eastAsia"/>
          <w:color w:val="000000" w:themeColor="text1"/>
          <w:kern w:val="0"/>
          <w:sz w:val="20"/>
          <w:szCs w:val="20"/>
        </w:rPr>
        <w:t>1140066772</w:t>
      </w:r>
      <w:r w:rsidRPr="003676BC">
        <w:rPr>
          <w:rFonts w:ascii="Times New Roman" w:eastAsia="標楷體" w:hAnsi="Times New Roman" w:cs="Times New Roman" w:hint="eastAsia"/>
          <w:color w:val="000000" w:themeColor="text1"/>
          <w:kern w:val="0"/>
          <w:sz w:val="20"/>
          <w:szCs w:val="20"/>
        </w:rPr>
        <w:t>號</w:t>
      </w:r>
      <w:r w:rsidR="001A48E3" w:rsidRPr="003676BC">
        <w:rPr>
          <w:rFonts w:ascii="Times New Roman" w:eastAsia="標楷體" w:hAnsi="Times New Roman" w:cs="Times New Roman" w:hint="eastAsia"/>
          <w:color w:val="000000" w:themeColor="text1"/>
          <w:kern w:val="0"/>
          <w:sz w:val="20"/>
          <w:szCs w:val="20"/>
        </w:rPr>
        <w:t>函備查第</w:t>
      </w:r>
      <w:r w:rsidR="001A48E3" w:rsidRPr="003676BC">
        <w:rPr>
          <w:rFonts w:ascii="Times New Roman" w:eastAsia="標楷體" w:hAnsi="Times New Roman" w:cs="Times New Roman" w:hint="eastAsia"/>
          <w:color w:val="000000" w:themeColor="text1"/>
          <w:kern w:val="0"/>
          <w:sz w:val="20"/>
          <w:szCs w:val="20"/>
        </w:rPr>
        <w:t>50</w:t>
      </w:r>
      <w:r w:rsidR="001A48E3" w:rsidRPr="003676BC">
        <w:rPr>
          <w:rFonts w:ascii="Times New Roman" w:eastAsia="標楷體" w:hAnsi="Times New Roman" w:cs="Times New Roman" w:hint="eastAsia"/>
          <w:color w:val="000000" w:themeColor="text1"/>
          <w:kern w:val="0"/>
          <w:sz w:val="20"/>
          <w:szCs w:val="20"/>
        </w:rPr>
        <w:t>、</w:t>
      </w:r>
      <w:r w:rsidR="001A48E3" w:rsidRPr="003676BC">
        <w:rPr>
          <w:rFonts w:ascii="Times New Roman" w:eastAsia="標楷體" w:hAnsi="Times New Roman" w:cs="Times New Roman" w:hint="eastAsia"/>
          <w:color w:val="000000" w:themeColor="text1"/>
          <w:kern w:val="0"/>
          <w:sz w:val="20"/>
          <w:szCs w:val="20"/>
        </w:rPr>
        <w:t>70</w:t>
      </w:r>
      <w:r w:rsidR="001A48E3" w:rsidRPr="003676BC">
        <w:rPr>
          <w:rFonts w:ascii="Times New Roman" w:eastAsia="標楷體" w:hAnsi="Times New Roman" w:cs="Times New Roman" w:hint="eastAsia"/>
          <w:color w:val="000000" w:themeColor="text1"/>
          <w:kern w:val="0"/>
          <w:sz w:val="20"/>
          <w:szCs w:val="20"/>
        </w:rPr>
        <w:t>、</w:t>
      </w:r>
      <w:r w:rsidR="001A48E3" w:rsidRPr="003676BC">
        <w:rPr>
          <w:rFonts w:ascii="Times New Roman" w:eastAsia="標楷體" w:hAnsi="Times New Roman" w:cs="Times New Roman" w:hint="eastAsia"/>
          <w:color w:val="000000" w:themeColor="text1"/>
          <w:kern w:val="0"/>
          <w:sz w:val="20"/>
          <w:szCs w:val="20"/>
        </w:rPr>
        <w:t>71</w:t>
      </w:r>
      <w:r w:rsidR="001A48E3" w:rsidRPr="003676BC">
        <w:rPr>
          <w:rFonts w:ascii="Times New Roman" w:eastAsia="標楷體" w:hAnsi="Times New Roman" w:cs="Times New Roman" w:hint="eastAsia"/>
          <w:color w:val="000000" w:themeColor="text1"/>
          <w:kern w:val="0"/>
          <w:sz w:val="20"/>
          <w:szCs w:val="20"/>
        </w:rPr>
        <w:t>、</w:t>
      </w:r>
      <w:r w:rsidR="001A48E3" w:rsidRPr="003676BC">
        <w:rPr>
          <w:rFonts w:ascii="Times New Roman" w:eastAsia="標楷體" w:hAnsi="Times New Roman" w:cs="Times New Roman" w:hint="eastAsia"/>
          <w:color w:val="000000" w:themeColor="text1"/>
          <w:kern w:val="0"/>
          <w:sz w:val="20"/>
          <w:szCs w:val="20"/>
        </w:rPr>
        <w:t>72</w:t>
      </w:r>
      <w:r w:rsidR="001A48E3" w:rsidRPr="003676BC">
        <w:rPr>
          <w:rFonts w:ascii="Times New Roman" w:eastAsia="標楷體" w:hAnsi="Times New Roman" w:cs="Times New Roman" w:hint="eastAsia"/>
          <w:color w:val="000000" w:themeColor="text1"/>
          <w:kern w:val="0"/>
          <w:sz w:val="20"/>
          <w:szCs w:val="20"/>
        </w:rPr>
        <w:t>條</w:t>
      </w:r>
    </w:p>
    <w:p w14:paraId="12549E4E" w14:textId="77777777" w:rsidR="003676BC" w:rsidRPr="003676BC" w:rsidRDefault="003676BC" w:rsidP="003676BC">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hint="eastAsia"/>
          <w:color w:val="000000" w:themeColor="text1"/>
          <w:kern w:val="0"/>
          <w:sz w:val="20"/>
          <w:szCs w:val="20"/>
        </w:rPr>
        <w:t>115</w:t>
      </w:r>
      <w:r w:rsidRPr="003676BC">
        <w:rPr>
          <w:rFonts w:ascii="Times New Roman" w:eastAsia="標楷體" w:hAnsi="Times New Roman" w:cs="Times New Roman" w:hint="eastAsia"/>
          <w:color w:val="000000" w:themeColor="text1"/>
          <w:kern w:val="0"/>
          <w:sz w:val="20"/>
          <w:szCs w:val="20"/>
        </w:rPr>
        <w:t>年</w:t>
      </w:r>
      <w:r w:rsidRPr="003676BC">
        <w:rPr>
          <w:rFonts w:ascii="Times New Roman" w:eastAsia="標楷體" w:hAnsi="Times New Roman" w:cs="Times New Roman" w:hint="eastAsia"/>
          <w:color w:val="000000" w:themeColor="text1"/>
          <w:kern w:val="0"/>
          <w:sz w:val="20"/>
          <w:szCs w:val="20"/>
        </w:rPr>
        <w:t>4</w:t>
      </w:r>
      <w:r w:rsidRPr="003676BC">
        <w:rPr>
          <w:rFonts w:ascii="Times New Roman" w:eastAsia="標楷體" w:hAnsi="Times New Roman" w:cs="Times New Roman" w:hint="eastAsia"/>
          <w:color w:val="000000" w:themeColor="text1"/>
          <w:kern w:val="0"/>
          <w:sz w:val="20"/>
          <w:szCs w:val="20"/>
        </w:rPr>
        <w:t>月</w:t>
      </w:r>
      <w:r w:rsidRPr="003676BC">
        <w:rPr>
          <w:rFonts w:ascii="Times New Roman" w:eastAsia="標楷體" w:hAnsi="Times New Roman" w:cs="Times New Roman" w:hint="eastAsia"/>
          <w:color w:val="000000" w:themeColor="text1"/>
          <w:kern w:val="0"/>
          <w:sz w:val="20"/>
          <w:szCs w:val="20"/>
        </w:rPr>
        <w:t>14</w:t>
      </w:r>
      <w:r w:rsidRPr="003676BC">
        <w:rPr>
          <w:rFonts w:ascii="Times New Roman" w:eastAsia="標楷體" w:hAnsi="Times New Roman" w:cs="Times New Roman" w:hint="eastAsia"/>
          <w:color w:val="000000" w:themeColor="text1"/>
          <w:kern w:val="0"/>
          <w:sz w:val="20"/>
          <w:szCs w:val="20"/>
        </w:rPr>
        <w:t>日</w:t>
      </w:r>
      <w:r w:rsidRPr="003676BC">
        <w:rPr>
          <w:rFonts w:ascii="Times New Roman" w:eastAsia="標楷體" w:hAnsi="Times New Roman" w:cs="Times New Roman" w:hint="eastAsia"/>
          <w:color w:val="000000" w:themeColor="text1"/>
          <w:kern w:val="0"/>
          <w:sz w:val="20"/>
          <w:szCs w:val="20"/>
        </w:rPr>
        <w:t>114</w:t>
      </w:r>
      <w:r w:rsidRPr="003676BC">
        <w:rPr>
          <w:rFonts w:ascii="Times New Roman" w:eastAsia="標楷體" w:hAnsi="Times New Roman" w:cs="Times New Roman" w:hint="eastAsia"/>
          <w:color w:val="000000" w:themeColor="text1"/>
          <w:kern w:val="0"/>
          <w:sz w:val="20"/>
          <w:szCs w:val="20"/>
        </w:rPr>
        <w:t>學年度第</w:t>
      </w:r>
      <w:r w:rsidRPr="003676BC">
        <w:rPr>
          <w:rFonts w:ascii="Times New Roman" w:eastAsia="標楷體" w:hAnsi="Times New Roman" w:cs="Times New Roman" w:hint="eastAsia"/>
          <w:color w:val="000000" w:themeColor="text1"/>
          <w:kern w:val="0"/>
          <w:sz w:val="20"/>
          <w:szCs w:val="20"/>
        </w:rPr>
        <w:t>3</w:t>
      </w:r>
      <w:r w:rsidRPr="003676BC">
        <w:rPr>
          <w:rFonts w:ascii="Times New Roman" w:eastAsia="標楷體" w:hAnsi="Times New Roman" w:cs="Times New Roman" w:hint="eastAsia"/>
          <w:color w:val="000000" w:themeColor="text1"/>
          <w:kern w:val="0"/>
          <w:sz w:val="20"/>
          <w:szCs w:val="20"/>
        </w:rPr>
        <w:t>次校務會議修正第</w:t>
      </w:r>
      <w:r w:rsidRPr="003676BC">
        <w:rPr>
          <w:rFonts w:ascii="Times New Roman" w:eastAsia="標楷體" w:hAnsi="Times New Roman" w:cs="Times New Roman" w:hint="eastAsia"/>
          <w:color w:val="000000" w:themeColor="text1"/>
          <w:kern w:val="0"/>
          <w:sz w:val="20"/>
          <w:szCs w:val="20"/>
        </w:rPr>
        <w:t>16</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17</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30</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47</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65</w:t>
      </w:r>
      <w:r w:rsidRPr="003676BC">
        <w:rPr>
          <w:rFonts w:ascii="Times New Roman" w:eastAsia="標楷體" w:hAnsi="Times New Roman" w:cs="Times New Roman" w:hint="eastAsia"/>
          <w:color w:val="000000" w:themeColor="text1"/>
          <w:kern w:val="0"/>
          <w:sz w:val="20"/>
          <w:szCs w:val="20"/>
        </w:rPr>
        <w:t>之</w:t>
      </w:r>
      <w:r w:rsidRPr="003676BC">
        <w:rPr>
          <w:rFonts w:ascii="Times New Roman" w:eastAsia="標楷體" w:hAnsi="Times New Roman" w:cs="Times New Roman" w:hint="eastAsia"/>
          <w:color w:val="000000" w:themeColor="text1"/>
          <w:kern w:val="0"/>
          <w:sz w:val="20"/>
          <w:szCs w:val="20"/>
        </w:rPr>
        <w:t>1</w:t>
      </w:r>
      <w:r w:rsidRPr="003676BC">
        <w:rPr>
          <w:rFonts w:ascii="Times New Roman" w:eastAsia="標楷體" w:hAnsi="Times New Roman" w:cs="Times New Roman" w:hint="eastAsia"/>
          <w:color w:val="000000" w:themeColor="text1"/>
          <w:kern w:val="0"/>
          <w:sz w:val="20"/>
          <w:szCs w:val="20"/>
        </w:rPr>
        <w:t>條</w:t>
      </w:r>
    </w:p>
    <w:p w14:paraId="2F9A82FA" w14:textId="79A9417F" w:rsidR="00EA5761" w:rsidRPr="003676BC" w:rsidRDefault="003676BC" w:rsidP="003676BC">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r w:rsidRPr="003676BC">
        <w:rPr>
          <w:rFonts w:ascii="Times New Roman" w:eastAsia="標楷體" w:hAnsi="Times New Roman" w:cs="Times New Roman" w:hint="eastAsia"/>
          <w:color w:val="000000" w:themeColor="text1"/>
          <w:kern w:val="0"/>
          <w:sz w:val="20"/>
          <w:szCs w:val="20"/>
        </w:rPr>
        <w:t>115</w:t>
      </w:r>
      <w:r w:rsidRPr="003676BC">
        <w:rPr>
          <w:rFonts w:ascii="Times New Roman" w:eastAsia="標楷體" w:hAnsi="Times New Roman" w:cs="Times New Roman" w:hint="eastAsia"/>
          <w:color w:val="000000" w:themeColor="text1"/>
          <w:kern w:val="0"/>
          <w:sz w:val="20"/>
          <w:szCs w:val="20"/>
        </w:rPr>
        <w:t>年</w:t>
      </w:r>
      <w:r w:rsidRPr="003676BC">
        <w:rPr>
          <w:rFonts w:ascii="Times New Roman" w:eastAsia="標楷體" w:hAnsi="Times New Roman" w:cs="Times New Roman" w:hint="eastAsia"/>
          <w:color w:val="000000" w:themeColor="text1"/>
          <w:kern w:val="0"/>
          <w:sz w:val="20"/>
          <w:szCs w:val="20"/>
        </w:rPr>
        <w:t>5</w:t>
      </w:r>
      <w:r w:rsidRPr="003676BC">
        <w:rPr>
          <w:rFonts w:ascii="Times New Roman" w:eastAsia="標楷體" w:hAnsi="Times New Roman" w:cs="Times New Roman" w:hint="eastAsia"/>
          <w:color w:val="000000" w:themeColor="text1"/>
          <w:kern w:val="0"/>
          <w:sz w:val="20"/>
          <w:szCs w:val="20"/>
        </w:rPr>
        <w:t>月</w:t>
      </w:r>
      <w:r w:rsidRPr="003676BC">
        <w:rPr>
          <w:rFonts w:ascii="Times New Roman" w:eastAsia="標楷體" w:hAnsi="Times New Roman" w:cs="Times New Roman" w:hint="eastAsia"/>
          <w:color w:val="000000" w:themeColor="text1"/>
          <w:kern w:val="0"/>
          <w:sz w:val="20"/>
          <w:szCs w:val="20"/>
        </w:rPr>
        <w:t>20</w:t>
      </w:r>
      <w:r w:rsidRPr="003676BC">
        <w:rPr>
          <w:rFonts w:ascii="Times New Roman" w:eastAsia="標楷體" w:hAnsi="Times New Roman" w:cs="Times New Roman" w:hint="eastAsia"/>
          <w:color w:val="000000" w:themeColor="text1"/>
          <w:kern w:val="0"/>
          <w:sz w:val="20"/>
          <w:szCs w:val="20"/>
        </w:rPr>
        <w:t>日教育部</w:t>
      </w:r>
      <w:proofErr w:type="gramStart"/>
      <w:r w:rsidRPr="003676BC">
        <w:rPr>
          <w:rFonts w:ascii="Times New Roman" w:eastAsia="標楷體" w:hAnsi="Times New Roman" w:cs="Times New Roman" w:hint="eastAsia"/>
          <w:color w:val="000000" w:themeColor="text1"/>
          <w:kern w:val="0"/>
          <w:sz w:val="20"/>
          <w:szCs w:val="20"/>
        </w:rPr>
        <w:t>臺</w:t>
      </w:r>
      <w:proofErr w:type="gramEnd"/>
      <w:r w:rsidRPr="003676BC">
        <w:rPr>
          <w:rFonts w:ascii="Times New Roman" w:eastAsia="標楷體" w:hAnsi="Times New Roman" w:cs="Times New Roman" w:hint="eastAsia"/>
          <w:color w:val="000000" w:themeColor="text1"/>
          <w:kern w:val="0"/>
          <w:sz w:val="20"/>
          <w:szCs w:val="20"/>
        </w:rPr>
        <w:t>教高</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二</w:t>
      </w:r>
      <w:r w:rsidRPr="003676BC">
        <w:rPr>
          <w:rFonts w:ascii="Times New Roman" w:eastAsia="標楷體" w:hAnsi="Times New Roman" w:cs="Times New Roman" w:hint="eastAsia"/>
          <w:color w:val="000000" w:themeColor="text1"/>
          <w:kern w:val="0"/>
          <w:sz w:val="20"/>
          <w:szCs w:val="20"/>
        </w:rPr>
        <w:t>)</w:t>
      </w:r>
      <w:r w:rsidRPr="003676BC">
        <w:rPr>
          <w:rFonts w:ascii="Times New Roman" w:eastAsia="標楷體" w:hAnsi="Times New Roman" w:cs="Times New Roman" w:hint="eastAsia"/>
          <w:color w:val="000000" w:themeColor="text1"/>
          <w:kern w:val="0"/>
          <w:sz w:val="20"/>
          <w:szCs w:val="20"/>
        </w:rPr>
        <w:t>字第</w:t>
      </w:r>
      <w:r w:rsidRPr="003676BC">
        <w:rPr>
          <w:rFonts w:ascii="Times New Roman" w:eastAsia="標楷體" w:hAnsi="Times New Roman" w:cs="Times New Roman" w:hint="eastAsia"/>
          <w:color w:val="000000" w:themeColor="text1"/>
          <w:kern w:val="0"/>
          <w:sz w:val="20"/>
          <w:szCs w:val="20"/>
        </w:rPr>
        <w:t>1150050087</w:t>
      </w:r>
      <w:r w:rsidRPr="003676BC">
        <w:rPr>
          <w:rFonts w:ascii="Times New Roman" w:eastAsia="標楷體" w:hAnsi="Times New Roman" w:cs="Times New Roman" w:hint="eastAsia"/>
          <w:color w:val="000000" w:themeColor="text1"/>
          <w:kern w:val="0"/>
          <w:sz w:val="20"/>
          <w:szCs w:val="20"/>
        </w:rPr>
        <w:t>號</w:t>
      </w:r>
      <w:r>
        <w:rPr>
          <w:rFonts w:ascii="Times New Roman" w:eastAsia="標楷體" w:hAnsi="Times New Roman" w:cs="Times New Roman" w:hint="eastAsia"/>
          <w:color w:val="000000" w:themeColor="text1"/>
          <w:kern w:val="0"/>
          <w:sz w:val="20"/>
          <w:szCs w:val="20"/>
        </w:rPr>
        <w:t>函備查</w:t>
      </w:r>
      <w:r w:rsidRPr="003676BC">
        <w:rPr>
          <w:rFonts w:ascii="Times New Roman" w:eastAsia="標楷體" w:hAnsi="Times New Roman" w:cs="Times New Roman"/>
          <w:color w:val="000000" w:themeColor="text1"/>
          <w:kern w:val="0"/>
          <w:sz w:val="20"/>
          <w:szCs w:val="20"/>
        </w:rPr>
        <w:t>第</w:t>
      </w:r>
      <w:r w:rsidRPr="003676BC">
        <w:rPr>
          <w:rFonts w:ascii="Times New Roman" w:eastAsia="標楷體" w:hAnsi="Times New Roman" w:cs="Times New Roman"/>
          <w:color w:val="000000" w:themeColor="text1"/>
          <w:kern w:val="0"/>
          <w:sz w:val="20"/>
          <w:szCs w:val="20"/>
        </w:rPr>
        <w:t>16</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17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30</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47</w:t>
      </w:r>
      <w:r w:rsidRPr="003676BC">
        <w:rPr>
          <w:rFonts w:ascii="Times New Roman" w:eastAsia="標楷體" w:hAnsi="Times New Roman" w:cs="Times New Roman"/>
          <w:color w:val="000000" w:themeColor="text1"/>
          <w:kern w:val="0"/>
          <w:sz w:val="20"/>
          <w:szCs w:val="20"/>
        </w:rPr>
        <w:t>、</w:t>
      </w:r>
      <w:r w:rsidRPr="003676BC">
        <w:rPr>
          <w:rFonts w:ascii="Times New Roman" w:eastAsia="標楷體" w:hAnsi="Times New Roman" w:cs="Times New Roman"/>
          <w:color w:val="000000" w:themeColor="text1"/>
          <w:kern w:val="0"/>
          <w:sz w:val="20"/>
          <w:szCs w:val="20"/>
        </w:rPr>
        <w:t>65</w:t>
      </w:r>
      <w:r w:rsidRPr="003676BC">
        <w:rPr>
          <w:rFonts w:ascii="Times New Roman" w:eastAsia="標楷體" w:hAnsi="Times New Roman" w:cs="Times New Roman"/>
          <w:color w:val="000000" w:themeColor="text1"/>
          <w:kern w:val="0"/>
          <w:sz w:val="20"/>
          <w:szCs w:val="20"/>
        </w:rPr>
        <w:t>之</w:t>
      </w:r>
      <w:r w:rsidRPr="003676BC">
        <w:rPr>
          <w:rFonts w:ascii="Times New Roman" w:eastAsia="標楷體" w:hAnsi="Times New Roman" w:cs="Times New Roman"/>
          <w:color w:val="000000" w:themeColor="text1"/>
          <w:kern w:val="0"/>
          <w:sz w:val="20"/>
          <w:szCs w:val="20"/>
        </w:rPr>
        <w:t>1</w:t>
      </w:r>
      <w:r w:rsidRPr="003676BC">
        <w:rPr>
          <w:rFonts w:ascii="Times New Roman" w:eastAsia="標楷體" w:hAnsi="Times New Roman" w:cs="Times New Roman"/>
          <w:color w:val="000000" w:themeColor="text1"/>
          <w:kern w:val="0"/>
          <w:sz w:val="20"/>
          <w:szCs w:val="20"/>
        </w:rPr>
        <w:t>條</w:t>
      </w:r>
    </w:p>
    <w:p w14:paraId="559F7694" w14:textId="77777777" w:rsidR="00F22605" w:rsidRPr="003676BC" w:rsidRDefault="00F22605" w:rsidP="003676BC">
      <w:pPr>
        <w:tabs>
          <w:tab w:val="left" w:pos="3310"/>
          <w:tab w:val="right" w:pos="8306"/>
        </w:tabs>
        <w:suppressAutoHyphens/>
        <w:autoSpaceDN w:val="0"/>
        <w:snapToGrid w:val="0"/>
        <w:spacing w:after="90"/>
        <w:textAlignment w:val="baseline"/>
        <w:rPr>
          <w:rFonts w:ascii="Times New Roman" w:eastAsia="標楷體" w:hAnsi="Times New Roman" w:cs="Times New Roman"/>
          <w:color w:val="000000" w:themeColor="text1"/>
          <w:kern w:val="0"/>
          <w:sz w:val="20"/>
          <w:szCs w:val="20"/>
        </w:rPr>
      </w:pPr>
    </w:p>
    <w:sectPr w:rsidR="00F22605" w:rsidRPr="003676BC" w:rsidSect="00BE60F4">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C926A" w14:textId="77777777" w:rsidR="000D6E72" w:rsidRDefault="000D6E72" w:rsidP="00D05E5B">
      <w:r>
        <w:separator/>
      </w:r>
    </w:p>
  </w:endnote>
  <w:endnote w:type="continuationSeparator" w:id="0">
    <w:p w14:paraId="220C86E4" w14:textId="77777777" w:rsidR="000D6E72" w:rsidRDefault="000D6E72" w:rsidP="00D0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p.伐">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C055" w14:textId="77777777" w:rsidR="00D05E5B" w:rsidRDefault="00D05E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EB0E" w14:textId="77777777" w:rsidR="00D05E5B" w:rsidRDefault="00D05E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1D86" w14:textId="77777777" w:rsidR="00D05E5B" w:rsidRDefault="00D05E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AAA54" w14:textId="77777777" w:rsidR="000D6E72" w:rsidRDefault="000D6E72" w:rsidP="00D05E5B">
      <w:r>
        <w:separator/>
      </w:r>
    </w:p>
  </w:footnote>
  <w:footnote w:type="continuationSeparator" w:id="0">
    <w:p w14:paraId="1FAE0EC5" w14:textId="77777777" w:rsidR="000D6E72" w:rsidRDefault="000D6E72" w:rsidP="00D0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B4762" w14:textId="77777777" w:rsidR="00D05E5B" w:rsidRDefault="00D05E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5C68" w14:textId="77777777" w:rsidR="00D05E5B" w:rsidRDefault="00D05E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FFD0" w14:textId="77777777" w:rsidR="00D05E5B" w:rsidRDefault="00D05E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80"/>
  <w:drawingGridHorizontalSpacing w:val="1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61"/>
    <w:rsid w:val="00036E64"/>
    <w:rsid w:val="000D6E72"/>
    <w:rsid w:val="001051DF"/>
    <w:rsid w:val="00124CA6"/>
    <w:rsid w:val="001A48E3"/>
    <w:rsid w:val="002068F0"/>
    <w:rsid w:val="00221296"/>
    <w:rsid w:val="002F43D8"/>
    <w:rsid w:val="00314DB8"/>
    <w:rsid w:val="00321566"/>
    <w:rsid w:val="00353CB4"/>
    <w:rsid w:val="003676BC"/>
    <w:rsid w:val="00371B26"/>
    <w:rsid w:val="003D5BA1"/>
    <w:rsid w:val="004025C9"/>
    <w:rsid w:val="00414C50"/>
    <w:rsid w:val="00434FB9"/>
    <w:rsid w:val="004D773D"/>
    <w:rsid w:val="005B1248"/>
    <w:rsid w:val="006416A8"/>
    <w:rsid w:val="006653A6"/>
    <w:rsid w:val="00697F8F"/>
    <w:rsid w:val="006C2E08"/>
    <w:rsid w:val="007B2445"/>
    <w:rsid w:val="008157B2"/>
    <w:rsid w:val="00944B2A"/>
    <w:rsid w:val="00986177"/>
    <w:rsid w:val="009D43FB"/>
    <w:rsid w:val="009D7C7B"/>
    <w:rsid w:val="00A57705"/>
    <w:rsid w:val="00B174DD"/>
    <w:rsid w:val="00B31F16"/>
    <w:rsid w:val="00B35C81"/>
    <w:rsid w:val="00B76905"/>
    <w:rsid w:val="00BE60F4"/>
    <w:rsid w:val="00BF621A"/>
    <w:rsid w:val="00CA5417"/>
    <w:rsid w:val="00D05E5B"/>
    <w:rsid w:val="00E1122C"/>
    <w:rsid w:val="00E1192D"/>
    <w:rsid w:val="00EA5761"/>
    <w:rsid w:val="00EF204F"/>
    <w:rsid w:val="00F22605"/>
    <w:rsid w:val="00FF7E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13525"/>
  <w15:chartTrackingRefBased/>
  <w15:docId w15:val="{9BE4A1B0-9FE7-493A-BF9D-D15E8D4A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heme="minorBidi"/>
        <w:kern w:val="2"/>
        <w:sz w:val="26"/>
        <w:szCs w:val="26"/>
        <w:lang w:val="en-US" w:eastAsia="zh-TW" w:bidi="ar-SA"/>
      </w:rPr>
    </w:rPrDefault>
    <w:pPrDefault>
      <w:pPr>
        <w:spacing w:afterLines="25" w:after="25" w:line="4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61"/>
    <w:pPr>
      <w:widowControl w:val="0"/>
      <w:spacing w:afterLines="0" w:after="0" w:line="240" w:lineRule="auto"/>
    </w:pPr>
    <w:rPr>
      <w:rFonts w:asciiTheme="minorHAnsi" w:eastAsiaTheme="minorEastAsia" w:hAnsiTheme="minorHAns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E5B"/>
    <w:pPr>
      <w:tabs>
        <w:tab w:val="center" w:pos="4153"/>
        <w:tab w:val="right" w:pos="8306"/>
      </w:tabs>
      <w:snapToGrid w:val="0"/>
    </w:pPr>
    <w:rPr>
      <w:sz w:val="20"/>
      <w:szCs w:val="20"/>
    </w:rPr>
  </w:style>
  <w:style w:type="character" w:customStyle="1" w:styleId="a4">
    <w:name w:val="頁首 字元"/>
    <w:basedOn w:val="a0"/>
    <w:link w:val="a3"/>
    <w:uiPriority w:val="99"/>
    <w:rsid w:val="00D05E5B"/>
    <w:rPr>
      <w:rFonts w:asciiTheme="minorHAnsi" w:eastAsiaTheme="minorEastAsia" w:hAnsiTheme="minorHAnsi"/>
      <w:sz w:val="20"/>
      <w:szCs w:val="20"/>
    </w:rPr>
  </w:style>
  <w:style w:type="paragraph" w:styleId="a5">
    <w:name w:val="footer"/>
    <w:basedOn w:val="a"/>
    <w:link w:val="a6"/>
    <w:uiPriority w:val="99"/>
    <w:unhideWhenUsed/>
    <w:rsid w:val="00D05E5B"/>
    <w:pPr>
      <w:tabs>
        <w:tab w:val="center" w:pos="4153"/>
        <w:tab w:val="right" w:pos="8306"/>
      </w:tabs>
      <w:snapToGrid w:val="0"/>
    </w:pPr>
    <w:rPr>
      <w:sz w:val="20"/>
      <w:szCs w:val="20"/>
    </w:rPr>
  </w:style>
  <w:style w:type="character" w:customStyle="1" w:styleId="a6">
    <w:name w:val="頁尾 字元"/>
    <w:basedOn w:val="a0"/>
    <w:link w:val="a5"/>
    <w:uiPriority w:val="99"/>
    <w:rsid w:val="00D05E5B"/>
    <w:rPr>
      <w:rFonts w:asciiTheme="minorHAnsi" w:eastAsiaTheme="minorEastAsia" w:hAnsiTheme="minorHAnsi"/>
      <w:sz w:val="20"/>
      <w:szCs w:val="20"/>
    </w:rPr>
  </w:style>
  <w:style w:type="paragraph" w:customStyle="1" w:styleId="cjk">
    <w:name w:val="cjk"/>
    <w:basedOn w:val="a"/>
    <w:rsid w:val="00314DB8"/>
    <w:pPr>
      <w:widowControl/>
      <w:spacing w:before="100" w:beforeAutospacing="1"/>
    </w:pPr>
    <w:rPr>
      <w:rFonts w:ascii="新細明體" w:eastAsia="新細明體" w:hAnsi="新細明體" w:cs="新細明體"/>
      <w:kern w:val="0"/>
      <w:szCs w:val="24"/>
    </w:rPr>
  </w:style>
  <w:style w:type="paragraph" w:customStyle="1" w:styleId="cjk-cjk">
    <w:name w:val="cjk-cjk"/>
    <w:basedOn w:val="a"/>
    <w:rsid w:val="00B174DD"/>
    <w:pPr>
      <w:widowControl/>
      <w:spacing w:before="102" w:after="23"/>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6010">
      <w:bodyDiv w:val="1"/>
      <w:marLeft w:val="0"/>
      <w:marRight w:val="0"/>
      <w:marTop w:val="0"/>
      <w:marBottom w:val="0"/>
      <w:divBdr>
        <w:top w:val="none" w:sz="0" w:space="0" w:color="auto"/>
        <w:left w:val="none" w:sz="0" w:space="0" w:color="auto"/>
        <w:bottom w:val="none" w:sz="0" w:space="0" w:color="auto"/>
        <w:right w:val="none" w:sz="0" w:space="0" w:color="auto"/>
      </w:divBdr>
    </w:div>
    <w:div w:id="1056053411">
      <w:bodyDiv w:val="1"/>
      <w:marLeft w:val="0"/>
      <w:marRight w:val="0"/>
      <w:marTop w:val="0"/>
      <w:marBottom w:val="0"/>
      <w:divBdr>
        <w:top w:val="none" w:sz="0" w:space="0" w:color="auto"/>
        <w:left w:val="none" w:sz="0" w:space="0" w:color="auto"/>
        <w:bottom w:val="none" w:sz="0" w:space="0" w:color="auto"/>
        <w:right w:val="none" w:sz="0" w:space="0" w:color="auto"/>
      </w:divBdr>
    </w:div>
    <w:div w:id="20735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2514</Words>
  <Characters>14335</Characters>
  <Application>Microsoft Office Word</Application>
  <DocSecurity>0</DocSecurity>
  <Lines>119</Lines>
  <Paragraphs>33</Paragraphs>
  <ScaleCrop>false</ScaleCrop>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3nthu清華大學</dc:creator>
  <cp:keywords/>
  <dc:description/>
  <cp:lastModifiedBy>Registra</cp:lastModifiedBy>
  <cp:revision>2</cp:revision>
  <cp:lastPrinted>2025-02-20T08:05:00Z</cp:lastPrinted>
  <dcterms:created xsi:type="dcterms:W3CDTF">2026-05-22T03:26:00Z</dcterms:created>
  <dcterms:modified xsi:type="dcterms:W3CDTF">2026-05-22T03:26:00Z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c6248c51-6f02-40ca-9000-e156fe1d6718</vt:lpwstr>
  </property>
</Properties>
</file>