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DB" w:rsidRPr="007053A3" w:rsidRDefault="005D70DB" w:rsidP="00E033F6">
      <w:pPr>
        <w:ind w:leftChars="-177" w:left="-425" w:rightChars="-201" w:right="-482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7053A3">
        <w:rPr>
          <w:rFonts w:ascii="標楷體" w:eastAsia="標楷體" w:hAnsi="標楷體" w:hint="eastAsia"/>
          <w:b/>
          <w:sz w:val="28"/>
          <w:szCs w:val="28"/>
        </w:rPr>
        <w:t>國立清華大學博、碩士學位論文違反學術倫理案件處理要點</w:t>
      </w:r>
    </w:p>
    <w:p w:rsidR="005D70DB" w:rsidRDefault="005D70DB" w:rsidP="00772C25">
      <w:pPr>
        <w:spacing w:line="240" w:lineRule="exact"/>
        <w:ind w:leftChars="-177" w:left="-425" w:rightChars="-201" w:right="-482"/>
        <w:jc w:val="right"/>
        <w:rPr>
          <w:rFonts w:ascii="標楷體" w:eastAsia="標楷體" w:hAnsi="標楷體"/>
          <w:sz w:val="20"/>
          <w:szCs w:val="20"/>
        </w:rPr>
      </w:pPr>
      <w:r w:rsidRPr="005D70DB">
        <w:rPr>
          <w:rFonts w:ascii="標楷體" w:eastAsia="標楷體" w:hAnsi="標楷體" w:hint="eastAsia"/>
          <w:sz w:val="20"/>
          <w:szCs w:val="20"/>
        </w:rPr>
        <w:t>103年10月16日103學年度第1次教務會議通過</w:t>
      </w:r>
    </w:p>
    <w:p w:rsidR="00970370" w:rsidRDefault="00F95271" w:rsidP="00772C25">
      <w:pPr>
        <w:spacing w:line="240" w:lineRule="exact"/>
        <w:ind w:leftChars="-177" w:left="-425" w:rightChars="-201" w:right="-482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375845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375845">
        <w:rPr>
          <w:rFonts w:ascii="標楷體" w:eastAsia="標楷體" w:hAnsi="標楷體"/>
          <w:color w:val="000000" w:themeColor="text1"/>
          <w:sz w:val="20"/>
          <w:szCs w:val="20"/>
        </w:rPr>
        <w:t>11</w:t>
      </w:r>
      <w:r w:rsidR="00970370" w:rsidRPr="0037584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Pr="00375845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375845">
        <w:rPr>
          <w:rFonts w:ascii="標楷體" w:eastAsia="標楷體" w:hAnsi="標楷體"/>
          <w:color w:val="000000" w:themeColor="text1"/>
          <w:sz w:val="20"/>
          <w:szCs w:val="20"/>
        </w:rPr>
        <w:t>2</w:t>
      </w:r>
      <w:r w:rsidR="00970370" w:rsidRPr="0037584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Pr="00375845">
        <w:rPr>
          <w:rFonts w:ascii="標楷體" w:eastAsia="標楷體" w:hAnsi="標楷體" w:hint="eastAsia"/>
          <w:color w:val="000000" w:themeColor="text1"/>
          <w:sz w:val="20"/>
          <w:szCs w:val="20"/>
        </w:rPr>
        <w:t>2</w:t>
      </w:r>
      <w:r w:rsidRPr="00375845">
        <w:rPr>
          <w:rFonts w:ascii="標楷體" w:eastAsia="標楷體" w:hAnsi="標楷體"/>
          <w:color w:val="000000" w:themeColor="text1"/>
          <w:sz w:val="20"/>
          <w:szCs w:val="20"/>
        </w:rPr>
        <w:t>2</w:t>
      </w:r>
      <w:r w:rsidR="00970370" w:rsidRPr="00375845">
        <w:rPr>
          <w:rFonts w:ascii="標楷體" w:eastAsia="標楷體" w:hAnsi="標楷體" w:hint="eastAsia"/>
          <w:color w:val="000000" w:themeColor="text1"/>
          <w:sz w:val="20"/>
          <w:szCs w:val="20"/>
        </w:rPr>
        <w:t>日</w:t>
      </w:r>
      <w:r w:rsidRPr="00375845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375845">
        <w:rPr>
          <w:rFonts w:ascii="標楷體" w:eastAsia="標楷體" w:hAnsi="標楷體"/>
          <w:color w:val="000000" w:themeColor="text1"/>
          <w:sz w:val="20"/>
          <w:szCs w:val="20"/>
        </w:rPr>
        <w:t>11</w:t>
      </w:r>
      <w:r w:rsidR="00970370" w:rsidRPr="00375845">
        <w:rPr>
          <w:rFonts w:ascii="標楷體" w:eastAsia="標楷體" w:hAnsi="標楷體" w:hint="eastAsia"/>
          <w:color w:val="000000" w:themeColor="text1"/>
          <w:sz w:val="20"/>
          <w:szCs w:val="20"/>
        </w:rPr>
        <w:t>學年度第</w:t>
      </w:r>
      <w:r w:rsidRPr="00375845">
        <w:rPr>
          <w:rFonts w:ascii="標楷體" w:eastAsia="標楷體" w:hAnsi="標楷體" w:hint="eastAsia"/>
          <w:color w:val="000000" w:themeColor="text1"/>
          <w:sz w:val="20"/>
          <w:szCs w:val="20"/>
        </w:rPr>
        <w:t>2</w:t>
      </w:r>
      <w:r w:rsidR="00970370" w:rsidRPr="00375845">
        <w:rPr>
          <w:rFonts w:ascii="標楷體" w:eastAsia="標楷體" w:hAnsi="標楷體" w:hint="eastAsia"/>
          <w:color w:val="000000" w:themeColor="text1"/>
          <w:sz w:val="20"/>
          <w:szCs w:val="20"/>
        </w:rPr>
        <w:t>次教務會議</w:t>
      </w:r>
      <w:r w:rsidR="00FB4DA3" w:rsidRPr="00375845">
        <w:rPr>
          <w:rFonts w:ascii="標楷體" w:eastAsia="標楷體" w:hAnsi="標楷體" w:hint="eastAsia"/>
          <w:color w:val="000000" w:themeColor="text1"/>
          <w:sz w:val="20"/>
          <w:szCs w:val="20"/>
        </w:rPr>
        <w:t>修正第1</w:t>
      </w:r>
      <w:r w:rsidR="00FB4DA3" w:rsidRPr="00375845">
        <w:rPr>
          <w:rFonts w:ascii="新細明體" w:eastAsia="新細明體" w:hAnsi="新細明體" w:hint="eastAsia"/>
          <w:color w:val="000000" w:themeColor="text1"/>
          <w:sz w:val="20"/>
          <w:szCs w:val="20"/>
        </w:rPr>
        <w:t>、</w:t>
      </w:r>
      <w:r w:rsidR="00FB4DA3" w:rsidRPr="00375845">
        <w:rPr>
          <w:rFonts w:ascii="標楷體" w:eastAsia="標楷體" w:hAnsi="標楷體" w:hint="eastAsia"/>
          <w:color w:val="000000" w:themeColor="text1"/>
          <w:sz w:val="20"/>
          <w:szCs w:val="20"/>
        </w:rPr>
        <w:t>4</w:t>
      </w:r>
      <w:r w:rsidR="00FB4DA3" w:rsidRPr="00375845">
        <w:rPr>
          <w:rFonts w:ascii="標楷體" w:eastAsia="標楷體" w:hAnsi="標楷體"/>
          <w:color w:val="000000" w:themeColor="text1"/>
          <w:sz w:val="20"/>
          <w:szCs w:val="20"/>
        </w:rPr>
        <w:t>~10</w:t>
      </w:r>
      <w:r w:rsidR="00FB4DA3" w:rsidRPr="00375845">
        <w:rPr>
          <w:rFonts w:ascii="新細明體" w:eastAsia="新細明體" w:hAnsi="新細明體" w:hint="eastAsia"/>
          <w:color w:val="000000" w:themeColor="text1"/>
          <w:sz w:val="20"/>
          <w:szCs w:val="20"/>
        </w:rPr>
        <w:t>、</w:t>
      </w:r>
      <w:r w:rsidR="00FB4DA3" w:rsidRPr="00375845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="00FB4DA3" w:rsidRPr="00375845">
        <w:rPr>
          <w:rFonts w:ascii="標楷體" w:eastAsia="標楷體" w:hAnsi="標楷體"/>
          <w:color w:val="000000" w:themeColor="text1"/>
          <w:sz w:val="20"/>
          <w:szCs w:val="20"/>
        </w:rPr>
        <w:t>2</w:t>
      </w:r>
      <w:r w:rsidR="00FB4DA3" w:rsidRPr="00375845">
        <w:rPr>
          <w:rFonts w:ascii="標楷體" w:eastAsia="標楷體" w:hAnsi="標楷體" w:hint="eastAsia"/>
          <w:color w:val="000000" w:themeColor="text1"/>
          <w:sz w:val="20"/>
          <w:szCs w:val="20"/>
        </w:rPr>
        <w:t>點</w:t>
      </w:r>
    </w:p>
    <w:p w:rsidR="00B43032" w:rsidRPr="00375845" w:rsidRDefault="00EF654D" w:rsidP="00772C25">
      <w:pPr>
        <w:spacing w:line="240" w:lineRule="exact"/>
        <w:ind w:leftChars="-177" w:left="-425" w:rightChars="-201" w:right="-482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/>
          <w:color w:val="000000" w:themeColor="text1"/>
          <w:sz w:val="20"/>
          <w:szCs w:val="20"/>
        </w:rPr>
        <w:t>114</w:t>
      </w:r>
      <w:r w:rsidR="00B43032" w:rsidRPr="00B43032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/>
          <w:color w:val="000000" w:themeColor="text1"/>
          <w:sz w:val="20"/>
          <w:szCs w:val="20"/>
        </w:rPr>
        <w:t>3</w:t>
      </w:r>
      <w:r w:rsidR="00B43032" w:rsidRPr="00B43032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>
        <w:rPr>
          <w:rFonts w:ascii="標楷體" w:eastAsia="標楷體" w:hAnsi="標楷體"/>
          <w:color w:val="000000" w:themeColor="text1"/>
          <w:sz w:val="20"/>
          <w:szCs w:val="20"/>
        </w:rPr>
        <w:t>13</w:t>
      </w:r>
      <w:r w:rsidR="00B43032" w:rsidRPr="00B43032">
        <w:rPr>
          <w:rFonts w:ascii="標楷體" w:eastAsia="標楷體" w:hAnsi="標楷體" w:hint="eastAsia"/>
          <w:color w:val="000000" w:themeColor="text1"/>
          <w:sz w:val="20"/>
          <w:szCs w:val="20"/>
        </w:rPr>
        <w:t>日</w:t>
      </w:r>
      <w:r>
        <w:rPr>
          <w:rFonts w:ascii="標楷體" w:eastAsia="標楷體" w:hAnsi="標楷體"/>
          <w:color w:val="000000" w:themeColor="text1"/>
          <w:sz w:val="20"/>
          <w:szCs w:val="20"/>
        </w:rPr>
        <w:t>113</w:t>
      </w:r>
      <w:r w:rsidR="00B43032" w:rsidRPr="00B43032">
        <w:rPr>
          <w:rFonts w:ascii="標楷體" w:eastAsia="標楷體" w:hAnsi="標楷體" w:hint="eastAsia"/>
          <w:color w:val="000000" w:themeColor="text1"/>
          <w:sz w:val="20"/>
          <w:szCs w:val="20"/>
        </w:rPr>
        <w:t>學年度第</w:t>
      </w:r>
      <w:r>
        <w:rPr>
          <w:rFonts w:ascii="標楷體" w:eastAsia="標楷體" w:hAnsi="標楷體"/>
          <w:color w:val="000000" w:themeColor="text1"/>
          <w:sz w:val="20"/>
          <w:szCs w:val="20"/>
        </w:rPr>
        <w:t>3</w:t>
      </w:r>
      <w:r w:rsidR="00B43032" w:rsidRPr="00B43032">
        <w:rPr>
          <w:rFonts w:ascii="標楷體" w:eastAsia="標楷體" w:hAnsi="標楷體" w:hint="eastAsia"/>
          <w:color w:val="000000" w:themeColor="text1"/>
          <w:sz w:val="20"/>
          <w:szCs w:val="20"/>
        </w:rPr>
        <w:t>次教務會議修正第</w:t>
      </w:r>
      <w:r>
        <w:rPr>
          <w:rFonts w:ascii="標楷體" w:eastAsia="標楷體" w:hAnsi="標楷體"/>
          <w:color w:val="000000" w:themeColor="text1"/>
          <w:sz w:val="20"/>
          <w:szCs w:val="20"/>
        </w:rPr>
        <w:t>9</w:t>
      </w:r>
      <w:r w:rsidR="00B43032" w:rsidRPr="00B43032">
        <w:rPr>
          <w:rFonts w:ascii="標楷體" w:eastAsia="標楷體" w:hAnsi="標楷體" w:hint="eastAsia"/>
          <w:color w:val="000000" w:themeColor="text1"/>
          <w:sz w:val="20"/>
          <w:szCs w:val="20"/>
        </w:rPr>
        <w:t>點</w:t>
      </w:r>
    </w:p>
    <w:p w:rsidR="005D70DB" w:rsidRPr="005D70DB" w:rsidRDefault="005D70DB" w:rsidP="00772C25">
      <w:pPr>
        <w:spacing w:beforeLines="50" w:before="180"/>
        <w:ind w:leftChars="-177" w:left="141" w:rightChars="-260" w:right="-624" w:hangingChars="236" w:hanging="566"/>
        <w:jc w:val="both"/>
        <w:rPr>
          <w:rFonts w:ascii="標楷體" w:eastAsia="標楷體" w:hAnsi="標楷體"/>
          <w:szCs w:val="24"/>
        </w:rPr>
      </w:pPr>
      <w:r w:rsidRPr="00B43032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Pr="00B43032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B43032">
        <w:rPr>
          <w:rFonts w:ascii="標楷體" w:eastAsia="標楷體" w:hAnsi="標楷體" w:hint="eastAsia"/>
          <w:color w:val="000000" w:themeColor="text1"/>
          <w:szCs w:val="24"/>
        </w:rPr>
        <w:t>國立清華大學（以下簡稱本校）為處理本校博、碩士論文違反學術倫理情事，依學位授予法第</w:t>
      </w:r>
      <w:r w:rsidR="00B840D3" w:rsidRPr="00B43032">
        <w:rPr>
          <w:rFonts w:ascii="標楷體" w:eastAsia="標楷體" w:hAnsi="標楷體"/>
          <w:color w:val="000000" w:themeColor="text1"/>
          <w:szCs w:val="24"/>
        </w:rPr>
        <w:t>17</w:t>
      </w:r>
      <w:r w:rsidRPr="00B43032">
        <w:rPr>
          <w:rFonts w:ascii="標楷體" w:eastAsia="標楷體" w:hAnsi="標楷體" w:hint="eastAsia"/>
          <w:color w:val="000000" w:themeColor="text1"/>
          <w:szCs w:val="24"/>
        </w:rPr>
        <w:t>條、國立清華大學碩士學位考試細則第15條及國立清華大學博士學位考試細則第15條之規定</w:t>
      </w:r>
      <w:r w:rsidR="00970370" w:rsidRPr="00B43032">
        <w:rPr>
          <w:rFonts w:ascii="標楷體" w:eastAsia="標楷體" w:hAnsi="標楷體" w:hint="eastAsia"/>
          <w:color w:val="000000" w:themeColor="text1"/>
          <w:szCs w:val="24"/>
        </w:rPr>
        <w:t>及國立清華大學違反學術倫理</w:t>
      </w:r>
      <w:r w:rsidR="008A4443" w:rsidRPr="00B43032">
        <w:rPr>
          <w:rFonts w:ascii="標楷體" w:eastAsia="標楷體" w:hAnsi="標楷體" w:hint="eastAsia"/>
          <w:color w:val="000000" w:themeColor="text1"/>
          <w:szCs w:val="24"/>
        </w:rPr>
        <w:t>案件處理辦法</w:t>
      </w:r>
      <w:r w:rsidRPr="00B43032">
        <w:rPr>
          <w:rFonts w:ascii="標楷體" w:eastAsia="標楷體" w:hAnsi="標楷體" w:hint="eastAsia"/>
          <w:color w:val="000000" w:themeColor="text1"/>
          <w:szCs w:val="24"/>
        </w:rPr>
        <w:t>，特訂定</w:t>
      </w:r>
      <w:r w:rsidRPr="005D70DB">
        <w:rPr>
          <w:rFonts w:ascii="標楷體" w:eastAsia="標楷體" w:hAnsi="標楷體" w:hint="eastAsia"/>
          <w:szCs w:val="24"/>
        </w:rPr>
        <w:t>本要點。</w:t>
      </w:r>
    </w:p>
    <w:p w:rsidR="005D70DB" w:rsidRPr="005D70DB" w:rsidRDefault="005D70DB" w:rsidP="005D70DB">
      <w:pPr>
        <w:ind w:leftChars="-177" w:left="141" w:rightChars="-260" w:right="-624" w:hangingChars="236" w:hanging="566"/>
        <w:jc w:val="both"/>
        <w:rPr>
          <w:rFonts w:ascii="標楷體" w:eastAsia="標楷體" w:hAnsi="標楷體"/>
          <w:szCs w:val="24"/>
        </w:rPr>
      </w:pPr>
      <w:r w:rsidRPr="005D70DB">
        <w:rPr>
          <w:rFonts w:ascii="標楷體" w:eastAsia="標楷體" w:hAnsi="標楷體" w:hint="eastAsia"/>
          <w:szCs w:val="24"/>
        </w:rPr>
        <w:t>二、</w:t>
      </w:r>
      <w:r w:rsidRPr="005D70DB">
        <w:rPr>
          <w:rFonts w:ascii="標楷體" w:eastAsia="標楷體" w:hAnsi="標楷體"/>
          <w:szCs w:val="24"/>
        </w:rPr>
        <w:t xml:space="preserve"> </w:t>
      </w:r>
      <w:r w:rsidRPr="005D70DB">
        <w:rPr>
          <w:rFonts w:ascii="標楷體" w:eastAsia="標楷體" w:hAnsi="標楷體" w:hint="eastAsia"/>
          <w:szCs w:val="24"/>
        </w:rPr>
        <w:t>本要點所稱博、碩士學位論文，係指本校依學位授予法所授予博、碩士學位之論文。</w:t>
      </w:r>
    </w:p>
    <w:p w:rsidR="005D70DB" w:rsidRPr="005D70DB" w:rsidRDefault="005D70DB" w:rsidP="005D70DB">
      <w:pPr>
        <w:ind w:leftChars="-177" w:left="-425" w:rightChars="-201" w:right="-482"/>
        <w:jc w:val="both"/>
        <w:rPr>
          <w:rFonts w:ascii="標楷體" w:eastAsia="標楷體" w:hAnsi="標楷體"/>
          <w:szCs w:val="24"/>
        </w:rPr>
      </w:pPr>
      <w:r w:rsidRPr="005D70DB">
        <w:rPr>
          <w:rFonts w:ascii="標楷體" w:eastAsia="標楷體" w:hAnsi="標楷體" w:hint="eastAsia"/>
          <w:szCs w:val="24"/>
        </w:rPr>
        <w:t>三、</w:t>
      </w:r>
      <w:r w:rsidRPr="005D70DB">
        <w:rPr>
          <w:rFonts w:ascii="標楷體" w:eastAsia="標楷體" w:hAnsi="標楷體"/>
          <w:szCs w:val="24"/>
        </w:rPr>
        <w:t xml:space="preserve"> </w:t>
      </w:r>
      <w:r w:rsidRPr="005D70DB">
        <w:rPr>
          <w:rFonts w:ascii="標楷體" w:eastAsia="標楷體" w:hAnsi="標楷體" w:hint="eastAsia"/>
          <w:szCs w:val="24"/>
        </w:rPr>
        <w:t>本要點所稱違反學術倫理行為，指以下各款行為之一：</w:t>
      </w:r>
    </w:p>
    <w:p w:rsidR="005D70DB" w:rsidRPr="005D70DB" w:rsidRDefault="005D70DB" w:rsidP="005D70DB">
      <w:pPr>
        <w:ind w:left="851" w:rightChars="-260" w:right="-624" w:hanging="712"/>
        <w:jc w:val="both"/>
        <w:rPr>
          <w:rFonts w:ascii="標楷體" w:eastAsia="標楷體" w:hAnsi="標楷體"/>
          <w:szCs w:val="24"/>
        </w:rPr>
      </w:pPr>
      <w:r w:rsidRPr="005D70DB">
        <w:rPr>
          <w:rFonts w:ascii="標楷體" w:eastAsia="標楷體" w:hAnsi="標楷體" w:hint="eastAsia"/>
          <w:szCs w:val="24"/>
        </w:rPr>
        <w:t>（一）抄襲：指援用他人著作或申請資料未註明出處。註明出處不當，情節重大者，以抄襲論。</w:t>
      </w:r>
    </w:p>
    <w:p w:rsidR="005D70DB" w:rsidRPr="005D70DB" w:rsidRDefault="005D70DB" w:rsidP="005D70DB">
      <w:pPr>
        <w:ind w:left="851" w:rightChars="-260" w:right="-624" w:hanging="712"/>
        <w:jc w:val="both"/>
        <w:rPr>
          <w:rFonts w:ascii="標楷體" w:eastAsia="標楷體" w:hAnsi="標楷體"/>
          <w:szCs w:val="24"/>
        </w:rPr>
      </w:pPr>
      <w:r w:rsidRPr="005D70DB">
        <w:rPr>
          <w:rFonts w:ascii="標楷體" w:eastAsia="標楷體" w:hAnsi="標楷體" w:hint="eastAsia"/>
          <w:szCs w:val="24"/>
        </w:rPr>
        <w:t>（二）舞弊：指有造假或變造之不當行為者。造假，指虛構或偽造不存在之資料，或是論文由他人代寫。變造，指不實變更資料。</w:t>
      </w:r>
    </w:p>
    <w:p w:rsidR="005D70DB" w:rsidRPr="005D70DB" w:rsidRDefault="005D70DB" w:rsidP="005D70DB">
      <w:pPr>
        <w:ind w:left="851" w:rightChars="-260" w:right="-624" w:hanging="712"/>
        <w:jc w:val="both"/>
        <w:rPr>
          <w:rFonts w:ascii="標楷體" w:eastAsia="標楷體" w:hAnsi="標楷體"/>
          <w:szCs w:val="24"/>
        </w:rPr>
      </w:pPr>
      <w:r w:rsidRPr="005D70DB">
        <w:rPr>
          <w:rFonts w:ascii="標楷體" w:eastAsia="標楷體" w:hAnsi="標楷體" w:hint="eastAsia"/>
          <w:szCs w:val="24"/>
        </w:rPr>
        <w:t>（三）其他違反學術倫理之行為，經本校學術倫理審查委員會認定者。</w:t>
      </w:r>
    </w:p>
    <w:p w:rsidR="005D70DB" w:rsidRPr="005D70DB" w:rsidRDefault="005D70DB" w:rsidP="00E033F6">
      <w:pPr>
        <w:ind w:leftChars="58" w:left="139" w:rightChars="-260" w:right="-624" w:firstLine="1"/>
        <w:jc w:val="both"/>
        <w:rPr>
          <w:rFonts w:ascii="標楷體" w:eastAsia="標楷體" w:hAnsi="標楷體"/>
          <w:szCs w:val="24"/>
        </w:rPr>
      </w:pPr>
      <w:r w:rsidRPr="005D70DB">
        <w:rPr>
          <w:rFonts w:ascii="標楷體" w:eastAsia="標楷體" w:hAnsi="標楷體" w:hint="eastAsia"/>
          <w:szCs w:val="24"/>
        </w:rPr>
        <w:t>抄襲、舞弊或其他違反學術倫理行為之認定，須經本校相關學院組成之學術倫理審查委員會（以下簡稱審查委員會）審定。</w:t>
      </w:r>
    </w:p>
    <w:p w:rsidR="002C7D0D" w:rsidRPr="00B43032" w:rsidRDefault="005D70DB" w:rsidP="00D555C2">
      <w:pPr>
        <w:ind w:leftChars="-177" w:left="141" w:rightChars="-260" w:right="-624" w:hangingChars="236" w:hanging="566"/>
        <w:jc w:val="both"/>
        <w:rPr>
          <w:rFonts w:ascii="標楷體" w:eastAsia="標楷體" w:hAnsi="標楷體" w:cs="Times New Roman"/>
          <w:color w:val="000000" w:themeColor="text1"/>
        </w:rPr>
      </w:pPr>
      <w:r w:rsidRPr="00B43032">
        <w:rPr>
          <w:rFonts w:ascii="標楷體" w:eastAsia="標楷體" w:hAnsi="標楷體" w:hint="eastAsia"/>
          <w:color w:val="000000" w:themeColor="text1"/>
          <w:szCs w:val="24"/>
        </w:rPr>
        <w:t>四、</w:t>
      </w:r>
      <w:r w:rsidRPr="00B43032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2C7D0D" w:rsidRPr="00B43032">
        <w:rPr>
          <w:rFonts w:ascii="標楷體" w:eastAsia="標楷體" w:hAnsi="標楷體" w:cs="Times New Roman" w:hint="eastAsia"/>
          <w:color w:val="000000" w:themeColor="text1"/>
        </w:rPr>
        <w:t>本校</w:t>
      </w:r>
      <w:r w:rsidR="00437B45" w:rsidRPr="00B43032">
        <w:rPr>
          <w:rFonts w:ascii="標楷體" w:eastAsia="標楷體" w:hAnsi="標楷體" w:cs="Times New Roman" w:hint="eastAsia"/>
          <w:color w:val="000000" w:themeColor="text1"/>
        </w:rPr>
        <w:t>研究發展處研究倫理辦公室</w:t>
      </w:r>
      <w:r w:rsidR="002C7D0D" w:rsidRPr="00B43032">
        <w:rPr>
          <w:rFonts w:ascii="標楷體" w:eastAsia="標楷體" w:hAnsi="標楷體" w:cs="Times New Roman" w:hint="eastAsia"/>
          <w:color w:val="000000" w:themeColor="text1"/>
        </w:rPr>
        <w:t>為博、碩士學位論文違反學術倫理</w:t>
      </w:r>
      <w:r w:rsidR="00F95271" w:rsidRPr="00B43032">
        <w:rPr>
          <w:rFonts w:ascii="標楷體" w:eastAsia="標楷體" w:hAnsi="標楷體" w:cs="Times New Roman" w:hint="eastAsia"/>
          <w:color w:val="000000" w:themeColor="text1"/>
        </w:rPr>
        <w:t>通報</w:t>
      </w:r>
      <w:r w:rsidR="002C7D0D" w:rsidRPr="00B43032">
        <w:rPr>
          <w:rFonts w:ascii="標楷體" w:eastAsia="標楷體" w:hAnsi="標楷體" w:cs="Times New Roman" w:hint="eastAsia"/>
          <w:color w:val="000000" w:themeColor="text1"/>
        </w:rPr>
        <w:t>案之受理單位。校內相關單位接獲通報後，應透過學術誠信暨研究倫理聯合辦公室之學術專員</w:t>
      </w:r>
      <w:r w:rsidR="00437B45" w:rsidRPr="00B43032">
        <w:rPr>
          <w:rFonts w:ascii="標楷體" w:eastAsia="標楷體" w:hAnsi="標楷體" w:cs="Times New Roman" w:hint="eastAsia"/>
          <w:color w:val="000000" w:themeColor="text1"/>
        </w:rPr>
        <w:t>(以下簡稱研倫辦公室)</w:t>
      </w:r>
      <w:r w:rsidR="002C7D0D" w:rsidRPr="00B43032">
        <w:rPr>
          <w:rFonts w:ascii="標楷體" w:eastAsia="標楷體" w:hAnsi="標楷體" w:cs="Times New Roman" w:hint="eastAsia"/>
          <w:color w:val="000000" w:themeColor="text1"/>
        </w:rPr>
        <w:t>進行登錄，由</w:t>
      </w:r>
      <w:r w:rsidR="00437B45" w:rsidRPr="00B43032">
        <w:rPr>
          <w:rFonts w:ascii="標楷體" w:eastAsia="標楷體" w:hAnsi="標楷體" w:cs="Times New Roman" w:hint="eastAsia"/>
          <w:color w:val="000000" w:themeColor="text1"/>
        </w:rPr>
        <w:t>研倫</w:t>
      </w:r>
      <w:r w:rsidR="002C7D0D" w:rsidRPr="00B43032">
        <w:rPr>
          <w:rFonts w:ascii="標楷體" w:eastAsia="標楷體" w:hAnsi="標楷體" w:cs="Times New Roman" w:hint="eastAsia"/>
          <w:color w:val="000000" w:themeColor="text1"/>
        </w:rPr>
        <w:t>辦公室辦理後續簽核處理程序。</w:t>
      </w:r>
    </w:p>
    <w:p w:rsidR="002C7D0D" w:rsidRPr="00B43032" w:rsidRDefault="002C7D0D" w:rsidP="00D555C2">
      <w:pPr>
        <w:ind w:leftChars="58" w:left="139" w:rightChars="-260" w:right="-624" w:firstLine="1"/>
        <w:jc w:val="both"/>
        <w:rPr>
          <w:rFonts w:ascii="標楷體" w:eastAsia="標楷體" w:hAnsi="標楷體" w:cs="Times New Roman"/>
          <w:color w:val="000000" w:themeColor="text1"/>
        </w:rPr>
      </w:pPr>
      <w:r w:rsidRPr="00B43032">
        <w:rPr>
          <w:rFonts w:ascii="標楷體" w:eastAsia="標楷體" w:hAnsi="標楷體" w:cs="Times New Roman" w:hint="eastAsia"/>
          <w:color w:val="000000" w:themeColor="text1"/>
        </w:rPr>
        <w:t>違反學術倫理事件之通報，通報人應具真實姓名及聯絡方式，並具體指陳對象、內容及檢附證據資料，經查證確為其所通報者，即進入處理程序；通報人提供之身分資料有不實情事者，以未具名通報論，得不予受理。</w:t>
      </w:r>
    </w:p>
    <w:p w:rsidR="005D70DB" w:rsidRPr="00B43032" w:rsidRDefault="002C7D0D" w:rsidP="00D555C2">
      <w:pPr>
        <w:ind w:leftChars="58" w:left="139" w:rightChars="-260" w:right="-624" w:firstLine="1"/>
        <w:jc w:val="both"/>
        <w:rPr>
          <w:rFonts w:ascii="標楷體" w:eastAsia="標楷體" w:hAnsi="標楷體"/>
          <w:color w:val="000000" w:themeColor="text1"/>
          <w:szCs w:val="24"/>
        </w:rPr>
      </w:pPr>
      <w:r w:rsidRPr="00B43032">
        <w:rPr>
          <w:rFonts w:ascii="標楷體" w:eastAsia="標楷體" w:hAnsi="標楷體" w:cs="Times New Roman" w:hint="eastAsia"/>
          <w:color w:val="000000" w:themeColor="text1"/>
        </w:rPr>
        <w:t>通報案於調查結果作成具體決議前，應以保密方式為之，對於通報人身分應予嚴格保密。</w:t>
      </w:r>
    </w:p>
    <w:p w:rsidR="002C7D0D" w:rsidRPr="00B43032" w:rsidRDefault="005D70DB" w:rsidP="002C7D0D">
      <w:pPr>
        <w:ind w:leftChars="-177" w:left="141" w:rightChars="-201" w:right="-482" w:hangingChars="236" w:hanging="566"/>
        <w:jc w:val="both"/>
        <w:rPr>
          <w:rFonts w:ascii="標楷體" w:eastAsia="標楷體" w:hAnsi="標楷體" w:cs="Times New Roman"/>
          <w:color w:val="000000" w:themeColor="text1"/>
        </w:rPr>
      </w:pPr>
      <w:r w:rsidRPr="00B43032">
        <w:rPr>
          <w:rFonts w:ascii="標楷體" w:eastAsia="標楷體" w:hAnsi="標楷體" w:hint="eastAsia"/>
          <w:color w:val="000000" w:themeColor="text1"/>
          <w:szCs w:val="24"/>
        </w:rPr>
        <w:t xml:space="preserve">五、 </w:t>
      </w:r>
      <w:r w:rsidR="002C7D0D" w:rsidRPr="00B43032">
        <w:rPr>
          <w:rFonts w:ascii="標楷體" w:eastAsia="標楷體" w:hAnsi="標楷體" w:cs="Times New Roman" w:hint="eastAsia"/>
          <w:color w:val="000000" w:themeColor="text1"/>
          <w:lang w:val="zh-TW"/>
        </w:rPr>
        <w:t>涉及學生之案件處理程序分為初步查證及實質審查兩個階段。</w:t>
      </w:r>
      <w:r w:rsidR="002C7D0D" w:rsidRPr="00B43032">
        <w:rPr>
          <w:rFonts w:ascii="Times New Roman" w:eastAsia="標楷體" w:hAnsi="Times New Roman" w:cs="Times New Roman" w:hint="eastAsia"/>
          <w:color w:val="000000" w:themeColor="text1"/>
          <w:lang w:val="zh-TW"/>
        </w:rPr>
        <w:t>初步查證由被通報違反學術倫理事件行為人的系</w:t>
      </w:r>
      <w:r w:rsidR="00FB4DA3" w:rsidRPr="00B43032">
        <w:rPr>
          <w:rFonts w:ascii="Times New Roman" w:eastAsia="標楷體" w:hAnsi="Times New Roman" w:cs="Times New Roman" w:hint="eastAsia"/>
          <w:color w:val="000000" w:themeColor="text1"/>
        </w:rPr>
        <w:t>（所、專班、學位學程）</w:t>
      </w:r>
      <w:r w:rsidR="002C7D0D" w:rsidRPr="00B43032">
        <w:rPr>
          <w:rFonts w:ascii="Times New Roman" w:eastAsia="標楷體" w:hAnsi="Times New Roman" w:cs="Times New Roman" w:hint="eastAsia"/>
          <w:color w:val="000000" w:themeColor="text1"/>
          <w:lang w:val="zh-TW"/>
        </w:rPr>
        <w:t>負責，實質審查由行為人所在的院級單位負責。</w:t>
      </w:r>
    </w:p>
    <w:p w:rsidR="002C7D0D" w:rsidRPr="00B43032" w:rsidRDefault="002C7D0D" w:rsidP="00D555C2">
      <w:pPr>
        <w:ind w:leftChars="58" w:left="139" w:rightChars="-260" w:right="-624" w:firstLine="1"/>
        <w:jc w:val="both"/>
        <w:rPr>
          <w:rFonts w:ascii="標楷體" w:eastAsia="標楷體" w:hAnsi="標楷體" w:cs="Times New Roman"/>
          <w:color w:val="000000" w:themeColor="text1"/>
        </w:rPr>
      </w:pPr>
      <w:r w:rsidRPr="00B43032">
        <w:rPr>
          <w:rFonts w:ascii="標楷體" w:eastAsia="標楷體" w:hAnsi="標楷體" w:cs="Times New Roman" w:hint="eastAsia"/>
          <w:color w:val="000000" w:themeColor="text1"/>
        </w:rPr>
        <w:t>初步查證</w:t>
      </w:r>
      <w:r w:rsidRPr="00B43032">
        <w:rPr>
          <w:rFonts w:ascii="標楷體" w:eastAsia="標楷體" w:hAnsi="標楷體" w:cs="Times New Roman"/>
          <w:color w:val="000000" w:themeColor="text1"/>
        </w:rPr>
        <w:t>:</w:t>
      </w:r>
      <w:r w:rsidRPr="00B43032">
        <w:rPr>
          <w:rFonts w:ascii="標楷體" w:eastAsia="標楷體" w:hAnsi="標楷體" w:cs="Times New Roman" w:hint="eastAsia"/>
          <w:color w:val="000000" w:themeColor="text1"/>
        </w:rPr>
        <w:t>由被通報違反學術倫理事件行為人的系級</w:t>
      </w:r>
      <w:r w:rsidR="00FB4DA3" w:rsidRPr="00B43032">
        <w:rPr>
          <w:rFonts w:ascii="Times New Roman" w:eastAsia="標楷體" w:hAnsi="Times New Roman" w:cs="Times New Roman" w:hint="eastAsia"/>
          <w:color w:val="000000" w:themeColor="text1"/>
        </w:rPr>
        <w:t>（所、專班、學位學程）</w:t>
      </w:r>
      <w:r w:rsidRPr="00B43032">
        <w:rPr>
          <w:rFonts w:ascii="標楷體" w:eastAsia="標楷體" w:hAnsi="標楷體" w:cs="Times New Roman" w:hint="eastAsia"/>
          <w:color w:val="000000" w:themeColor="text1"/>
        </w:rPr>
        <w:t>教評會召集人與二名該單位教評會委員共同審閱相關證據資料，做成是否成案之決議，並將決議之書面內容與相關證據資料送院級單位。</w:t>
      </w:r>
    </w:p>
    <w:p w:rsidR="002C7D0D" w:rsidRDefault="002C7D0D" w:rsidP="00D555C2">
      <w:pPr>
        <w:ind w:leftChars="58" w:left="139" w:rightChars="-260" w:right="-624" w:firstLine="1"/>
        <w:jc w:val="both"/>
        <w:rPr>
          <w:rFonts w:ascii="標楷體" w:eastAsia="標楷體" w:hAnsi="標楷體" w:cs="Times New Roman"/>
        </w:rPr>
      </w:pPr>
      <w:r w:rsidRPr="00B43032">
        <w:rPr>
          <w:rFonts w:ascii="標楷體" w:eastAsia="標楷體" w:hAnsi="標楷體" w:cs="Times New Roman" w:hint="eastAsia"/>
          <w:color w:val="000000" w:themeColor="text1"/>
        </w:rPr>
        <w:t>實質審查:審查委員會設置委員五至七人，由被通報人所屬學院院長為當然委員，另由院長邀請被通報人所屬學系（所、專班、學位學程）主任（所長）、相關學系（所、專班、學位學程）專任教師或其他校內外專業領域之學者專家共同組成，其中委員至少一位具法律背景，且校外委員不得低於全體委員人數的四分之一。審查委員由被通報人所屬學院簽請校長</w:t>
      </w:r>
      <w:r w:rsidRPr="003B205C">
        <w:rPr>
          <w:rFonts w:ascii="標楷體" w:eastAsia="標楷體" w:hAnsi="標楷體" w:cs="Times New Roman" w:hint="eastAsia"/>
        </w:rPr>
        <w:t>遴聘。</w:t>
      </w:r>
    </w:p>
    <w:p w:rsidR="002C7D0D" w:rsidRPr="00B43032" w:rsidRDefault="002C7D0D" w:rsidP="00D555C2">
      <w:pPr>
        <w:ind w:leftChars="58" w:left="139" w:rightChars="-260" w:right="-624" w:firstLine="1"/>
        <w:jc w:val="both"/>
        <w:rPr>
          <w:rFonts w:ascii="標楷體" w:eastAsia="標楷體" w:hAnsi="標楷體" w:cs="Times New Roman"/>
          <w:color w:val="000000" w:themeColor="text1"/>
        </w:rPr>
      </w:pPr>
      <w:r w:rsidRPr="003B205C">
        <w:rPr>
          <w:rFonts w:ascii="標楷體" w:eastAsia="標楷體" w:hAnsi="標楷體" w:cs="Times New Roman" w:hint="eastAsia"/>
        </w:rPr>
        <w:t>審查委員會由院長擔任召集人，若院長須迴避時，召集人由教務長擔任；若院長及教</w:t>
      </w:r>
      <w:r w:rsidRPr="00B43032">
        <w:rPr>
          <w:rFonts w:ascii="標楷體" w:eastAsia="標楷體" w:hAnsi="標楷體" w:cs="Times New Roman" w:hint="eastAsia"/>
          <w:color w:val="000000" w:themeColor="text1"/>
        </w:rPr>
        <w:t>務長均須迴避時，則由校長指定副校長一人擔任。開會前，審查委員會委員身分應予保密。</w:t>
      </w:r>
    </w:p>
    <w:p w:rsidR="005D70DB" w:rsidRPr="00B43032" w:rsidRDefault="002C7D0D" w:rsidP="00D555C2">
      <w:pPr>
        <w:ind w:leftChars="58" w:left="139" w:rightChars="-260" w:right="-624" w:firstLine="1"/>
        <w:jc w:val="both"/>
        <w:rPr>
          <w:rFonts w:ascii="標楷體" w:eastAsia="標楷體" w:hAnsi="標楷體"/>
          <w:color w:val="000000" w:themeColor="text1"/>
          <w:szCs w:val="24"/>
        </w:rPr>
      </w:pPr>
      <w:r w:rsidRPr="00B43032">
        <w:rPr>
          <w:rFonts w:ascii="標楷體" w:eastAsia="標楷體" w:hAnsi="標楷體" w:cs="Times New Roman" w:hint="eastAsia"/>
          <w:color w:val="000000" w:themeColor="text1"/>
        </w:rPr>
        <w:lastRenderedPageBreak/>
        <w:t>被</w:t>
      </w:r>
      <w:r w:rsidR="0045588C" w:rsidRPr="00B43032">
        <w:rPr>
          <w:rFonts w:ascii="標楷體" w:eastAsia="標楷體" w:hAnsi="標楷體" w:cs="Times New Roman" w:hint="eastAsia"/>
          <w:color w:val="000000" w:themeColor="text1"/>
        </w:rPr>
        <w:t>通報</w:t>
      </w:r>
      <w:r w:rsidRPr="00B43032">
        <w:rPr>
          <w:rFonts w:ascii="標楷體" w:eastAsia="標楷體" w:hAnsi="標楷體" w:cs="Times New Roman" w:hint="eastAsia"/>
          <w:color w:val="000000" w:themeColor="text1"/>
        </w:rPr>
        <w:t>人之指導教授、配偶、三親等內血親或姻親、學術合作關係或其他利害關係人不得擔任審查委員會委員。</w:t>
      </w:r>
    </w:p>
    <w:p w:rsidR="005D70DB" w:rsidRPr="00B43032" w:rsidRDefault="005D70DB" w:rsidP="005D70DB">
      <w:pPr>
        <w:ind w:leftChars="-177" w:left="141" w:rightChars="-260" w:right="-624" w:hangingChars="236" w:hanging="566"/>
        <w:jc w:val="both"/>
        <w:rPr>
          <w:rFonts w:ascii="標楷體" w:eastAsia="標楷體" w:hAnsi="標楷體"/>
          <w:color w:val="000000" w:themeColor="text1"/>
          <w:szCs w:val="24"/>
        </w:rPr>
      </w:pPr>
      <w:r w:rsidRPr="00B43032">
        <w:rPr>
          <w:rFonts w:ascii="標楷體" w:eastAsia="標楷體" w:hAnsi="標楷體" w:hint="eastAsia"/>
          <w:color w:val="000000" w:themeColor="text1"/>
          <w:szCs w:val="24"/>
        </w:rPr>
        <w:t>六、 審查委員會開會時委員須親自出席，且應有三分之二以上委員出席，出席委員二分之一以上同意，方得作成決議。</w:t>
      </w:r>
    </w:p>
    <w:p w:rsidR="005D70DB" w:rsidRPr="00B43032" w:rsidRDefault="005D70DB" w:rsidP="005D70DB">
      <w:pPr>
        <w:ind w:leftChars="58" w:left="139" w:rightChars="-260" w:right="-624" w:firstLine="1"/>
        <w:jc w:val="both"/>
        <w:rPr>
          <w:rFonts w:ascii="標楷體" w:eastAsia="標楷體" w:hAnsi="標楷體"/>
          <w:color w:val="000000" w:themeColor="text1"/>
          <w:szCs w:val="24"/>
        </w:rPr>
      </w:pPr>
      <w:r w:rsidRPr="00B43032">
        <w:rPr>
          <w:rFonts w:ascii="標楷體" w:eastAsia="標楷體" w:hAnsi="標楷體" w:hint="eastAsia"/>
          <w:color w:val="000000" w:themeColor="text1"/>
          <w:szCs w:val="24"/>
        </w:rPr>
        <w:t>審查委員會開會時，得邀請相關學者專家、校內相關業務單位代表或被</w:t>
      </w:r>
      <w:r w:rsidR="00D555C2" w:rsidRPr="00B43032">
        <w:rPr>
          <w:rFonts w:ascii="標楷體" w:eastAsia="標楷體" w:hAnsi="標楷體" w:cs="Times New Roman" w:hint="eastAsia"/>
          <w:color w:val="000000" w:themeColor="text1"/>
        </w:rPr>
        <w:t>通報</w:t>
      </w:r>
      <w:r w:rsidRPr="00B43032">
        <w:rPr>
          <w:rFonts w:ascii="標楷體" w:eastAsia="標楷體" w:hAnsi="標楷體" w:hint="eastAsia"/>
          <w:color w:val="000000" w:themeColor="text1"/>
          <w:szCs w:val="24"/>
        </w:rPr>
        <w:t>人之指導教授、口試委員列席說明。</w:t>
      </w:r>
    </w:p>
    <w:p w:rsidR="005D70DB" w:rsidRPr="00B43032" w:rsidRDefault="005D70DB" w:rsidP="005D70DB">
      <w:pPr>
        <w:ind w:leftChars="-177" w:left="141" w:rightChars="-260" w:right="-624" w:hangingChars="236" w:hanging="566"/>
        <w:jc w:val="both"/>
        <w:rPr>
          <w:rFonts w:ascii="標楷體" w:eastAsia="標楷體" w:hAnsi="標楷體"/>
          <w:color w:val="000000" w:themeColor="text1"/>
          <w:szCs w:val="24"/>
        </w:rPr>
      </w:pPr>
      <w:r w:rsidRPr="00B43032">
        <w:rPr>
          <w:rFonts w:ascii="標楷體" w:eastAsia="標楷體" w:hAnsi="標楷體" w:hint="eastAsia"/>
          <w:color w:val="000000" w:themeColor="text1"/>
          <w:szCs w:val="24"/>
        </w:rPr>
        <w:t>七、 審查委員會對於受理之案件應以書面通知被</w:t>
      </w:r>
      <w:r w:rsidR="00D555C2" w:rsidRPr="00B43032">
        <w:rPr>
          <w:rFonts w:ascii="標楷體" w:eastAsia="標楷體" w:hAnsi="標楷體" w:cs="Times New Roman" w:hint="eastAsia"/>
          <w:color w:val="000000" w:themeColor="text1"/>
        </w:rPr>
        <w:t>通報</w:t>
      </w:r>
      <w:r w:rsidRPr="00B43032">
        <w:rPr>
          <w:rFonts w:ascii="標楷體" w:eastAsia="標楷體" w:hAnsi="標楷體" w:hint="eastAsia"/>
          <w:color w:val="000000" w:themeColor="text1"/>
          <w:szCs w:val="24"/>
        </w:rPr>
        <w:t>人於規定期限內針對</w:t>
      </w:r>
      <w:r w:rsidR="00F95271" w:rsidRPr="00B43032">
        <w:rPr>
          <w:rFonts w:ascii="標楷體" w:eastAsia="標楷體" w:hAnsi="標楷體" w:hint="eastAsia"/>
          <w:color w:val="000000" w:themeColor="text1"/>
          <w:szCs w:val="24"/>
        </w:rPr>
        <w:t>通報</w:t>
      </w:r>
      <w:r w:rsidRPr="00B43032">
        <w:rPr>
          <w:rFonts w:ascii="標楷體" w:eastAsia="標楷體" w:hAnsi="標楷體" w:hint="eastAsia"/>
          <w:color w:val="000000" w:themeColor="text1"/>
          <w:szCs w:val="24"/>
        </w:rPr>
        <w:t>內容，提出或親自到場陳述意見。被</w:t>
      </w:r>
      <w:r w:rsidR="00D555C2" w:rsidRPr="00B43032">
        <w:rPr>
          <w:rFonts w:ascii="標楷體" w:eastAsia="標楷體" w:hAnsi="標楷體" w:cs="Times New Roman" w:hint="eastAsia"/>
          <w:color w:val="000000" w:themeColor="text1"/>
        </w:rPr>
        <w:t>通報</w:t>
      </w:r>
      <w:r w:rsidRPr="00B43032">
        <w:rPr>
          <w:rFonts w:ascii="標楷體" w:eastAsia="標楷體" w:hAnsi="標楷體" w:hint="eastAsia"/>
          <w:color w:val="000000" w:themeColor="text1"/>
          <w:szCs w:val="24"/>
        </w:rPr>
        <w:t>人逾期未提出或未親自到場陳述意見者，視為放棄陳述意見。</w:t>
      </w:r>
    </w:p>
    <w:p w:rsidR="005D70DB" w:rsidRPr="00B43032" w:rsidRDefault="005D70DB" w:rsidP="005D70DB">
      <w:pPr>
        <w:ind w:leftChars="58" w:left="139" w:rightChars="-260" w:right="-624" w:firstLine="1"/>
        <w:jc w:val="both"/>
        <w:rPr>
          <w:rFonts w:ascii="標楷體" w:eastAsia="標楷體" w:hAnsi="標楷體"/>
          <w:color w:val="000000" w:themeColor="text1"/>
          <w:szCs w:val="24"/>
        </w:rPr>
      </w:pPr>
      <w:r w:rsidRPr="00B43032">
        <w:rPr>
          <w:rFonts w:ascii="標楷體" w:eastAsia="標楷體" w:hAnsi="標楷體" w:hint="eastAsia"/>
          <w:color w:val="000000" w:themeColor="text1"/>
          <w:szCs w:val="24"/>
        </w:rPr>
        <w:t>對於</w:t>
      </w:r>
      <w:r w:rsidR="00D555C2" w:rsidRPr="00B43032">
        <w:rPr>
          <w:rFonts w:ascii="標楷體" w:eastAsia="標楷體" w:hAnsi="標楷體" w:cs="Times New Roman" w:hint="eastAsia"/>
          <w:color w:val="000000" w:themeColor="text1"/>
        </w:rPr>
        <w:t>通報</w:t>
      </w:r>
      <w:r w:rsidRPr="00B43032">
        <w:rPr>
          <w:rFonts w:ascii="標楷體" w:eastAsia="標楷體" w:hAnsi="標楷體" w:hint="eastAsia"/>
          <w:color w:val="000000" w:themeColor="text1"/>
          <w:szCs w:val="24"/>
        </w:rPr>
        <w:t>內容及</w:t>
      </w:r>
      <w:r w:rsidRPr="005D70DB">
        <w:rPr>
          <w:rFonts w:ascii="標楷體" w:eastAsia="標楷體" w:hAnsi="標楷體" w:hint="eastAsia"/>
          <w:szCs w:val="24"/>
        </w:rPr>
        <w:t>陳述意見，審查委員會得送請專業領域學者或專家二人以上審查，如</w:t>
      </w:r>
      <w:r w:rsidRPr="00B43032">
        <w:rPr>
          <w:rFonts w:ascii="標楷體" w:eastAsia="標楷體" w:hAnsi="標楷體" w:hint="eastAsia"/>
          <w:color w:val="000000" w:themeColor="text1"/>
          <w:szCs w:val="24"/>
        </w:rPr>
        <w:t>涉及學位資格認定，得加送原口試委員或原審查委員再審。相關人員身分應予保密。</w:t>
      </w:r>
    </w:p>
    <w:p w:rsidR="00D555C2" w:rsidRPr="00B43032" w:rsidRDefault="005D70DB" w:rsidP="00D555C2">
      <w:pPr>
        <w:ind w:leftChars="-177" w:left="141" w:rightChars="-260" w:right="-624" w:hangingChars="236" w:hanging="566"/>
        <w:jc w:val="both"/>
        <w:rPr>
          <w:rFonts w:ascii="標楷體" w:eastAsia="標楷體" w:hAnsi="標楷體" w:cs="Times New Roman"/>
          <w:color w:val="000000" w:themeColor="text1"/>
        </w:rPr>
      </w:pPr>
      <w:r w:rsidRPr="00B43032">
        <w:rPr>
          <w:rFonts w:ascii="標楷體" w:eastAsia="標楷體" w:hAnsi="標楷體" w:hint="eastAsia"/>
          <w:color w:val="000000" w:themeColor="text1"/>
          <w:szCs w:val="24"/>
        </w:rPr>
        <w:t>八、</w:t>
      </w:r>
      <w:r w:rsidR="00D555C2" w:rsidRPr="00B43032">
        <w:rPr>
          <w:rFonts w:ascii="標楷體" w:eastAsia="標楷體" w:hAnsi="標楷體" w:cs="Times New Roman" w:hint="eastAsia"/>
          <w:color w:val="000000" w:themeColor="text1"/>
        </w:rPr>
        <w:t>各階段處理期限如下：</w:t>
      </w:r>
    </w:p>
    <w:p w:rsidR="00D555C2" w:rsidRPr="00B43032" w:rsidRDefault="00D555C2" w:rsidP="00D555C2">
      <w:pPr>
        <w:ind w:leftChars="59" w:left="735" w:hangingChars="247" w:hanging="593"/>
        <w:jc w:val="both"/>
        <w:rPr>
          <w:rFonts w:ascii="標楷體" w:eastAsia="標楷體" w:hAnsi="標楷體" w:cs="Times New Roman"/>
          <w:color w:val="000000" w:themeColor="text1"/>
        </w:rPr>
      </w:pPr>
      <w:r w:rsidRPr="00B43032">
        <w:rPr>
          <w:rFonts w:ascii="標楷體" w:eastAsia="標楷體" w:hAnsi="標楷體" w:cs="Times New Roman"/>
          <w:color w:val="000000" w:themeColor="text1"/>
        </w:rPr>
        <w:t>(</w:t>
      </w:r>
      <w:r w:rsidRPr="00B43032">
        <w:rPr>
          <w:rFonts w:ascii="標楷體" w:eastAsia="標楷體" w:hAnsi="標楷體" w:cs="Times New Roman" w:hint="eastAsia"/>
          <w:color w:val="000000" w:themeColor="text1"/>
        </w:rPr>
        <w:t>一)初步查證：應於收件之次日起一個月內完成。</w:t>
      </w:r>
    </w:p>
    <w:p w:rsidR="00D555C2" w:rsidRPr="00B43032" w:rsidRDefault="00D555C2" w:rsidP="00D555C2">
      <w:pPr>
        <w:ind w:leftChars="59" w:left="735" w:hangingChars="247" w:hanging="593"/>
        <w:jc w:val="both"/>
        <w:rPr>
          <w:rFonts w:ascii="標楷體" w:eastAsia="標楷體" w:hAnsi="標楷體" w:cs="Times New Roman"/>
          <w:color w:val="000000" w:themeColor="text1"/>
        </w:rPr>
      </w:pPr>
      <w:r w:rsidRPr="00B43032">
        <w:rPr>
          <w:rFonts w:ascii="標楷體" w:eastAsia="標楷體" w:hAnsi="標楷體" w:cs="Times New Roman"/>
          <w:color w:val="000000" w:themeColor="text1"/>
        </w:rPr>
        <w:t>(</w:t>
      </w:r>
      <w:r w:rsidRPr="00B43032">
        <w:rPr>
          <w:rFonts w:ascii="標楷體" w:eastAsia="標楷體" w:hAnsi="標楷體" w:cs="Times New Roman" w:hint="eastAsia"/>
          <w:color w:val="000000" w:themeColor="text1"/>
        </w:rPr>
        <w:t>二)實質審查：應於收件之次日起兩個月內完成審定。</w:t>
      </w:r>
    </w:p>
    <w:p w:rsidR="00D555C2" w:rsidRPr="00B43032" w:rsidRDefault="00D555C2" w:rsidP="00D555C2">
      <w:pPr>
        <w:ind w:leftChars="60" w:left="168" w:hangingChars="10" w:hanging="24"/>
        <w:jc w:val="both"/>
        <w:rPr>
          <w:rFonts w:ascii="標楷體" w:eastAsia="標楷體" w:hAnsi="標楷體" w:cs="Times New Roman"/>
          <w:color w:val="000000" w:themeColor="text1"/>
        </w:rPr>
      </w:pPr>
      <w:r w:rsidRPr="00B43032">
        <w:rPr>
          <w:rFonts w:ascii="標楷體" w:eastAsia="標楷體" w:hAnsi="標楷體" w:cs="Times New Roman" w:hint="eastAsia"/>
          <w:color w:val="000000" w:themeColor="text1"/>
        </w:rPr>
        <w:t>各階段處理期限，必要時，得於獲得校內簽准後予以延長。</w:t>
      </w:r>
    </w:p>
    <w:p w:rsidR="005D70DB" w:rsidRPr="00B43032" w:rsidRDefault="00437B45" w:rsidP="00D555C2">
      <w:pPr>
        <w:ind w:leftChars="58" w:left="139" w:rightChars="-260" w:right="-624" w:firstLine="1"/>
        <w:jc w:val="both"/>
        <w:rPr>
          <w:rFonts w:ascii="標楷體" w:eastAsia="標楷體" w:hAnsi="標楷體"/>
          <w:color w:val="000000" w:themeColor="text1"/>
          <w:szCs w:val="24"/>
        </w:rPr>
      </w:pPr>
      <w:r w:rsidRPr="00B43032">
        <w:rPr>
          <w:rFonts w:ascii="標楷體" w:eastAsia="標楷體" w:hAnsi="標楷體" w:cs="Times New Roman" w:hint="eastAsia"/>
          <w:color w:val="000000" w:themeColor="text1"/>
          <w:szCs w:val="24"/>
        </w:rPr>
        <w:t>審查委員會於審定完竣後，應做成具體決議，並製作審定會議紀錄一式二份，送研倫辦公室及被通報人所屬之學系（所、專班、學位學程）分別存查。若審定結果涉及學位撤銷時</w:t>
      </w:r>
      <w:r w:rsidRPr="00B43032">
        <w:rPr>
          <w:rFonts w:ascii="新細明體" w:eastAsia="新細明體" w:hAnsi="新細明體" w:cs="Times New Roman" w:hint="eastAsia"/>
          <w:color w:val="000000" w:themeColor="text1"/>
          <w:szCs w:val="24"/>
        </w:rPr>
        <w:t>，</w:t>
      </w:r>
      <w:r w:rsidRPr="00B43032">
        <w:rPr>
          <w:rFonts w:ascii="標楷體" w:eastAsia="標楷體" w:hAnsi="標楷體" w:cs="Times New Roman" w:hint="eastAsia"/>
          <w:color w:val="000000" w:themeColor="text1"/>
          <w:szCs w:val="24"/>
        </w:rPr>
        <w:t>應通知教務處註冊組</w:t>
      </w:r>
      <w:r w:rsidRPr="00B43032">
        <w:rPr>
          <w:rFonts w:ascii="新細明體" w:eastAsia="新細明體" w:hAnsi="新細明體" w:cs="Times New Roman" w:hint="eastAsia"/>
          <w:color w:val="000000" w:themeColor="text1"/>
          <w:szCs w:val="24"/>
        </w:rPr>
        <w:t>。</w:t>
      </w:r>
    </w:p>
    <w:p w:rsidR="005D70DB" w:rsidRPr="005D70DB" w:rsidRDefault="005D70DB" w:rsidP="005D70DB">
      <w:pPr>
        <w:ind w:leftChars="-177" w:left="141" w:rightChars="-260" w:right="-624" w:hangingChars="236" w:hanging="566"/>
        <w:jc w:val="both"/>
        <w:rPr>
          <w:rFonts w:ascii="標楷體" w:eastAsia="標楷體" w:hAnsi="標楷體"/>
          <w:szCs w:val="24"/>
        </w:rPr>
      </w:pPr>
      <w:r w:rsidRPr="005D70DB">
        <w:rPr>
          <w:rFonts w:ascii="標楷體" w:eastAsia="標楷體" w:hAnsi="標楷體" w:hint="eastAsia"/>
          <w:szCs w:val="24"/>
        </w:rPr>
        <w:t>九、</w:t>
      </w:r>
      <w:r w:rsidRPr="005D70DB">
        <w:rPr>
          <w:rFonts w:ascii="標楷體" w:eastAsia="標楷體" w:hAnsi="標楷體"/>
          <w:szCs w:val="24"/>
        </w:rPr>
        <w:t xml:space="preserve"> </w:t>
      </w:r>
      <w:r w:rsidRPr="005D70DB">
        <w:rPr>
          <w:rFonts w:ascii="標楷體" w:eastAsia="標楷體" w:hAnsi="標楷體" w:hint="eastAsia"/>
          <w:szCs w:val="24"/>
        </w:rPr>
        <w:t>經審查委員審定確認博、碩士學位論文違反學術倫理情節重大者，應予撤銷學位，公告註銷其已發之學位證書，通知繳還學位證書，並將撤銷與註銷事項，通知其他大專校院及相關機關。</w:t>
      </w:r>
    </w:p>
    <w:p w:rsidR="005D70DB" w:rsidRPr="00B43032" w:rsidRDefault="005D70DB" w:rsidP="005D70DB">
      <w:pPr>
        <w:ind w:leftChars="58" w:left="139" w:rightChars="-260" w:right="-624" w:firstLine="1"/>
        <w:jc w:val="both"/>
        <w:rPr>
          <w:rFonts w:ascii="標楷體" w:eastAsia="標楷體" w:hAnsi="標楷體"/>
          <w:color w:val="000000" w:themeColor="text1"/>
          <w:szCs w:val="24"/>
        </w:rPr>
      </w:pPr>
      <w:r w:rsidRPr="005D70DB">
        <w:rPr>
          <w:rFonts w:ascii="標楷體" w:eastAsia="標楷體" w:hAnsi="標楷體" w:hint="eastAsia"/>
          <w:szCs w:val="24"/>
        </w:rPr>
        <w:t>經審定未達前項程度，但仍有違反學術倫理情形者，審查委員會得限期要求</w:t>
      </w:r>
      <w:r w:rsidRPr="00B43032">
        <w:rPr>
          <w:rFonts w:ascii="標楷體" w:eastAsia="標楷體" w:hAnsi="標楷體" w:hint="eastAsia"/>
          <w:color w:val="000000" w:themeColor="text1"/>
          <w:szCs w:val="24"/>
        </w:rPr>
        <w:t>被</w:t>
      </w:r>
      <w:r w:rsidR="00D555C2" w:rsidRPr="00B43032">
        <w:rPr>
          <w:rFonts w:ascii="標楷體" w:eastAsia="標楷體" w:hAnsi="標楷體" w:cs="Times New Roman" w:hint="eastAsia"/>
          <w:color w:val="000000" w:themeColor="text1"/>
        </w:rPr>
        <w:t>通報</w:t>
      </w:r>
      <w:r w:rsidRPr="00B43032">
        <w:rPr>
          <w:rFonts w:ascii="標楷體" w:eastAsia="標楷體" w:hAnsi="標楷體" w:hint="eastAsia"/>
          <w:color w:val="000000" w:themeColor="text1"/>
          <w:szCs w:val="24"/>
        </w:rPr>
        <w:t>人修正、公開道歉或採取其他適當之處置。</w:t>
      </w:r>
    </w:p>
    <w:p w:rsidR="006A254A" w:rsidRPr="008B2686" w:rsidRDefault="00544DAF" w:rsidP="00B43032">
      <w:pPr>
        <w:ind w:leftChars="58" w:left="139" w:rightChars="-260" w:right="-624" w:firstLine="1"/>
        <w:jc w:val="both"/>
        <w:rPr>
          <w:rFonts w:ascii="標楷體" w:eastAsia="標楷體" w:hAnsi="標楷體" w:cs="Times New Roman"/>
          <w:color w:val="FF0000"/>
          <w:u w:val="single"/>
        </w:rPr>
      </w:pPr>
      <w:r w:rsidRPr="00B43032">
        <w:rPr>
          <w:rFonts w:ascii="標楷體" w:eastAsia="標楷體" w:hAnsi="標楷體" w:hint="eastAsia"/>
          <w:color w:val="000000" w:themeColor="text1"/>
          <w:szCs w:val="24"/>
        </w:rPr>
        <w:t>學生違反學術倫理案件確立後</w:t>
      </w:r>
      <w:r w:rsidRPr="00B43032">
        <w:rPr>
          <w:rFonts w:ascii="新細明體" w:eastAsia="新細明體" w:hAnsi="新細明體" w:hint="eastAsia"/>
          <w:color w:val="000000" w:themeColor="text1"/>
          <w:szCs w:val="24"/>
        </w:rPr>
        <w:t>，</w:t>
      </w:r>
      <w:r w:rsidRPr="00B43032">
        <w:rPr>
          <w:rFonts w:ascii="標楷體" w:eastAsia="標楷體" w:hAnsi="標楷體" w:hint="eastAsia"/>
          <w:color w:val="000000" w:themeColor="text1"/>
          <w:szCs w:val="24"/>
        </w:rPr>
        <w:t>其指導</w:t>
      </w:r>
      <w:r w:rsidRPr="008B2686">
        <w:rPr>
          <w:rFonts w:ascii="標楷體" w:eastAsia="標楷體" w:hAnsi="標楷體" w:hint="eastAsia"/>
          <w:color w:val="000000" w:themeColor="text1"/>
          <w:szCs w:val="24"/>
        </w:rPr>
        <w:t>教授是否課責問題</w:t>
      </w:r>
      <w:r w:rsidR="008B2686" w:rsidRPr="008B2686">
        <w:rPr>
          <w:rFonts w:ascii="標楷體" w:eastAsia="標楷體" w:hAnsi="標楷體" w:hint="eastAsia"/>
          <w:bCs/>
          <w:color w:val="FF0000"/>
          <w:u w:val="single"/>
        </w:rPr>
        <w:t>依本校</w:t>
      </w:r>
      <w:r w:rsidR="008B2686" w:rsidRPr="008B2686">
        <w:rPr>
          <w:rFonts w:ascii="標楷體" w:eastAsia="標楷體" w:hAnsi="標楷體" w:cs="Open Sans"/>
          <w:bCs/>
          <w:color w:val="FF0000"/>
          <w:u w:val="single"/>
        </w:rPr>
        <w:t>「</w:t>
      </w:r>
      <w:r w:rsidR="008B2686" w:rsidRPr="008B2686">
        <w:rPr>
          <w:rFonts w:ascii="標楷體" w:eastAsia="標楷體" w:hAnsi="標楷體" w:cs="Open Sans" w:hint="eastAsia"/>
          <w:bCs/>
          <w:color w:val="FF0000"/>
          <w:u w:val="single"/>
        </w:rPr>
        <w:t>違反學術倫理案件處理辦法」進行後續事宜。</w:t>
      </w:r>
    </w:p>
    <w:p w:rsidR="005D70DB" w:rsidRPr="00B43032" w:rsidRDefault="005D70DB" w:rsidP="00B43032">
      <w:pPr>
        <w:ind w:leftChars="-177" w:left="141" w:rightChars="-260" w:right="-624" w:hangingChars="236" w:hanging="566"/>
        <w:jc w:val="both"/>
        <w:rPr>
          <w:rFonts w:ascii="標楷體" w:eastAsia="標楷體" w:hAnsi="標楷體"/>
          <w:color w:val="000000" w:themeColor="text1"/>
          <w:szCs w:val="24"/>
        </w:rPr>
      </w:pPr>
      <w:r w:rsidRPr="00B43032">
        <w:rPr>
          <w:rFonts w:ascii="標楷體" w:eastAsia="標楷體" w:hAnsi="標楷體" w:hint="eastAsia"/>
          <w:color w:val="000000" w:themeColor="text1"/>
          <w:szCs w:val="24"/>
        </w:rPr>
        <w:t>十、</w:t>
      </w:r>
      <w:r w:rsidRPr="00B43032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="00437B45" w:rsidRPr="00B43032">
        <w:rPr>
          <w:rFonts w:ascii="標楷體" w:eastAsia="標楷體" w:hAnsi="標楷體" w:cs="Times New Roman" w:hint="eastAsia"/>
          <w:color w:val="000000" w:themeColor="text1"/>
          <w:szCs w:val="24"/>
        </w:rPr>
        <w:t>被通報案件經處理程序有確定結論後，研倫辦公室應將處理結論以書面通知通報人、被通報人及其所屬學校單位或機關（構）。</w:t>
      </w:r>
    </w:p>
    <w:p w:rsidR="005D70DB" w:rsidRPr="00B43032" w:rsidRDefault="005D70DB" w:rsidP="005D70DB">
      <w:pPr>
        <w:ind w:leftChars="-177" w:left="141" w:rightChars="-260" w:right="-624" w:hangingChars="236" w:hanging="566"/>
        <w:jc w:val="both"/>
        <w:rPr>
          <w:rFonts w:ascii="標楷體" w:eastAsia="標楷體" w:hAnsi="標楷體"/>
          <w:color w:val="000000" w:themeColor="text1"/>
          <w:szCs w:val="24"/>
        </w:rPr>
      </w:pPr>
      <w:r w:rsidRPr="00B43032">
        <w:rPr>
          <w:rFonts w:ascii="標楷體" w:eastAsia="標楷體" w:hAnsi="標楷體" w:hint="eastAsia"/>
          <w:color w:val="000000" w:themeColor="text1"/>
          <w:szCs w:val="24"/>
        </w:rPr>
        <w:t>十一、以創作、展演、書面報告或技術報告等取得博、碩士學位者，涉有抄襲或其他舞弊情事者，準用本要點。</w:t>
      </w:r>
    </w:p>
    <w:p w:rsidR="005D70DB" w:rsidRPr="00B43032" w:rsidRDefault="005D70DB" w:rsidP="005D70DB">
      <w:pPr>
        <w:ind w:leftChars="-177" w:left="-425" w:rightChars="-201" w:right="-482"/>
        <w:jc w:val="both"/>
        <w:rPr>
          <w:rFonts w:ascii="標楷體" w:eastAsia="標楷體" w:hAnsi="標楷體"/>
          <w:color w:val="000000" w:themeColor="text1"/>
          <w:szCs w:val="24"/>
        </w:rPr>
      </w:pPr>
      <w:r w:rsidRPr="00B43032">
        <w:rPr>
          <w:rFonts w:ascii="標楷體" w:eastAsia="標楷體" w:hAnsi="標楷體" w:hint="eastAsia"/>
          <w:color w:val="000000" w:themeColor="text1"/>
          <w:szCs w:val="24"/>
        </w:rPr>
        <w:t>十二、</w:t>
      </w:r>
      <w:r w:rsidR="00D555C2" w:rsidRPr="00B43032">
        <w:rPr>
          <w:rFonts w:ascii="標楷體" w:eastAsia="標楷體" w:hAnsi="標楷體" w:cs="Times New Roman" w:hint="eastAsia"/>
          <w:color w:val="000000" w:themeColor="text1"/>
        </w:rPr>
        <w:t>本要點如有未盡事宜，依教育部及本校</w:t>
      </w:r>
      <w:r w:rsidR="00D555C2" w:rsidRPr="00B43032">
        <w:rPr>
          <w:rFonts w:ascii="標楷體" w:eastAsia="標楷體" w:hAnsi="標楷體" w:hint="eastAsia"/>
          <w:color w:val="000000" w:themeColor="text1"/>
          <w:szCs w:val="24"/>
        </w:rPr>
        <w:t>違反學術倫理案件處理辦法</w:t>
      </w:r>
      <w:r w:rsidR="00D555C2" w:rsidRPr="00B43032">
        <w:rPr>
          <w:rFonts w:ascii="標楷體" w:eastAsia="標楷體" w:hAnsi="標楷體" w:cs="Times New Roman" w:hint="eastAsia"/>
          <w:color w:val="000000" w:themeColor="text1"/>
        </w:rPr>
        <w:t>辦理。</w:t>
      </w:r>
    </w:p>
    <w:p w:rsidR="002E6489" w:rsidRPr="00B43032" w:rsidRDefault="005D70DB" w:rsidP="005D70DB">
      <w:pPr>
        <w:ind w:leftChars="-177" w:left="-425" w:rightChars="-201" w:right="-482"/>
        <w:jc w:val="both"/>
        <w:rPr>
          <w:rFonts w:ascii="標楷體" w:eastAsia="標楷體" w:hAnsi="標楷體"/>
          <w:color w:val="000000" w:themeColor="text1"/>
          <w:szCs w:val="24"/>
        </w:rPr>
      </w:pPr>
      <w:r w:rsidRPr="00B43032">
        <w:rPr>
          <w:rFonts w:ascii="標楷體" w:eastAsia="標楷體" w:hAnsi="標楷體" w:hint="eastAsia"/>
          <w:color w:val="000000" w:themeColor="text1"/>
          <w:szCs w:val="24"/>
        </w:rPr>
        <w:t>十三、本要點經教務會議通過後實施。</w:t>
      </w:r>
    </w:p>
    <w:sectPr w:rsidR="002E6489" w:rsidRPr="00B430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049" w:rsidRDefault="00CB2049" w:rsidP="004A5FB4">
      <w:r>
        <w:separator/>
      </w:r>
    </w:p>
  </w:endnote>
  <w:endnote w:type="continuationSeparator" w:id="0">
    <w:p w:rsidR="00CB2049" w:rsidRDefault="00CB2049" w:rsidP="004A5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049" w:rsidRDefault="00CB2049" w:rsidP="004A5FB4">
      <w:r>
        <w:separator/>
      </w:r>
    </w:p>
  </w:footnote>
  <w:footnote w:type="continuationSeparator" w:id="0">
    <w:p w:rsidR="00CB2049" w:rsidRDefault="00CB2049" w:rsidP="004A5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DB"/>
    <w:rsid w:val="001E7356"/>
    <w:rsid w:val="002640AC"/>
    <w:rsid w:val="002C7D0D"/>
    <w:rsid w:val="003169D8"/>
    <w:rsid w:val="00375845"/>
    <w:rsid w:val="00437B45"/>
    <w:rsid w:val="0045588C"/>
    <w:rsid w:val="004A5FB4"/>
    <w:rsid w:val="004A71FC"/>
    <w:rsid w:val="00544DAF"/>
    <w:rsid w:val="00586D2E"/>
    <w:rsid w:val="00594306"/>
    <w:rsid w:val="005C1333"/>
    <w:rsid w:val="005D70DB"/>
    <w:rsid w:val="00683E19"/>
    <w:rsid w:val="006A254A"/>
    <w:rsid w:val="007053A3"/>
    <w:rsid w:val="00731CFE"/>
    <w:rsid w:val="00772C25"/>
    <w:rsid w:val="00790A5F"/>
    <w:rsid w:val="007A1B27"/>
    <w:rsid w:val="00816B06"/>
    <w:rsid w:val="00836B31"/>
    <w:rsid w:val="008A4443"/>
    <w:rsid w:val="008B2686"/>
    <w:rsid w:val="00970370"/>
    <w:rsid w:val="00984967"/>
    <w:rsid w:val="009C55FD"/>
    <w:rsid w:val="009F31FD"/>
    <w:rsid w:val="00A94C04"/>
    <w:rsid w:val="00B43032"/>
    <w:rsid w:val="00B840D3"/>
    <w:rsid w:val="00BC285E"/>
    <w:rsid w:val="00CB2049"/>
    <w:rsid w:val="00CB60E6"/>
    <w:rsid w:val="00CC0053"/>
    <w:rsid w:val="00D21E8B"/>
    <w:rsid w:val="00D555C2"/>
    <w:rsid w:val="00D75B6F"/>
    <w:rsid w:val="00DB6B8D"/>
    <w:rsid w:val="00E033F6"/>
    <w:rsid w:val="00EB2051"/>
    <w:rsid w:val="00ED3A3C"/>
    <w:rsid w:val="00EF654D"/>
    <w:rsid w:val="00F11387"/>
    <w:rsid w:val="00F24855"/>
    <w:rsid w:val="00F27F71"/>
    <w:rsid w:val="00F95271"/>
    <w:rsid w:val="00FB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AA8EC4-3175-430A-8746-40D8D854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5FB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5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5FB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4D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44DAF"/>
    <w:rPr>
      <w:rFonts w:asciiTheme="majorHAnsi" w:eastAsiaTheme="majorEastAsia" w:hAnsiTheme="majorHAnsi" w:cstheme="majorBidi"/>
      <w:sz w:val="18"/>
      <w:szCs w:val="18"/>
    </w:rPr>
  </w:style>
  <w:style w:type="paragraph" w:customStyle="1" w:styleId="v1msonormal">
    <w:name w:val="v1msonormal"/>
    <w:basedOn w:val="a"/>
    <w:rsid w:val="006A25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v1default">
    <w:name w:val="v1default"/>
    <w:basedOn w:val="a"/>
    <w:rsid w:val="006A254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996</Words>
  <Characters>1006</Characters>
  <Application>Microsoft Office Word</Application>
  <DocSecurity>0</DocSecurity>
  <Lines>35</Lines>
  <Paragraphs>35</Paragraphs>
  <ScaleCrop>false</ScaleCrop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Registra</cp:lastModifiedBy>
  <cp:revision>2</cp:revision>
  <cp:lastPrinted>2025-02-17T02:22:00Z</cp:lastPrinted>
  <dcterms:created xsi:type="dcterms:W3CDTF">2025-03-21T05:40:00Z</dcterms:created>
  <dcterms:modified xsi:type="dcterms:W3CDTF">2025-03-21T05:40:00Z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d97a0fbf5e73ebddcdf99acb28673165777fe10e5f7e8128d98ee7ab4991db13</vt:lpwstr>
  </property>
</Properties>
</file>