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DA" w:rsidRPr="00E52FE9" w:rsidRDefault="00392696" w:rsidP="00E01DAC">
      <w:pPr>
        <w:snapToGrid w:val="0"/>
        <w:jc w:val="center"/>
        <w:rPr>
          <w:rFonts w:eastAsia="標楷體"/>
          <w:b/>
          <w:sz w:val="28"/>
          <w:szCs w:val="28"/>
        </w:rPr>
      </w:pPr>
      <w:r w:rsidRPr="00E52FE9">
        <w:rPr>
          <w:rFonts w:eastAsia="標楷體"/>
          <w:b/>
          <w:sz w:val="28"/>
          <w:szCs w:val="28"/>
        </w:rPr>
        <w:t>資訊工程學系</w:t>
      </w:r>
      <w:r w:rsidRPr="00E52FE9">
        <w:rPr>
          <w:rFonts w:eastAsia="標楷體" w:hint="eastAsia"/>
          <w:b/>
          <w:sz w:val="28"/>
          <w:szCs w:val="28"/>
        </w:rPr>
        <w:t>103</w:t>
      </w:r>
      <w:r w:rsidR="00C702DA" w:rsidRPr="00E52FE9">
        <w:rPr>
          <w:rFonts w:eastAsia="標楷體" w:hint="eastAsia"/>
          <w:b/>
          <w:sz w:val="28"/>
          <w:szCs w:val="28"/>
        </w:rPr>
        <w:t>學年度入學學生</w:t>
      </w:r>
      <w:r w:rsidR="00C702DA" w:rsidRPr="00E52FE9">
        <w:rPr>
          <w:rFonts w:eastAsia="標楷體"/>
          <w:b/>
          <w:sz w:val="28"/>
          <w:szCs w:val="28"/>
        </w:rPr>
        <w:t>必修科目、</w:t>
      </w:r>
      <w:proofErr w:type="gramStart"/>
      <w:r w:rsidR="00C702DA" w:rsidRPr="00E52FE9">
        <w:rPr>
          <w:rFonts w:eastAsia="標楷體"/>
          <w:b/>
          <w:sz w:val="28"/>
          <w:szCs w:val="28"/>
        </w:rPr>
        <w:t>學分數暨畢業</w:t>
      </w:r>
      <w:proofErr w:type="gramEnd"/>
      <w:r w:rsidR="00C702DA" w:rsidRPr="00E52FE9">
        <w:rPr>
          <w:rFonts w:eastAsia="標楷體"/>
          <w:b/>
          <w:sz w:val="28"/>
          <w:szCs w:val="28"/>
        </w:rPr>
        <w:t>總學分表</w:t>
      </w:r>
    </w:p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425"/>
        <w:gridCol w:w="425"/>
        <w:gridCol w:w="641"/>
        <w:gridCol w:w="210"/>
        <w:gridCol w:w="1701"/>
        <w:gridCol w:w="567"/>
        <w:gridCol w:w="575"/>
        <w:gridCol w:w="1551"/>
        <w:gridCol w:w="150"/>
        <w:gridCol w:w="1268"/>
        <w:gridCol w:w="850"/>
        <w:gridCol w:w="709"/>
        <w:gridCol w:w="1593"/>
      </w:tblGrid>
      <w:tr w:rsidR="00C702DA" w:rsidRPr="00E52FE9" w:rsidTr="00923C2A">
        <w:trPr>
          <w:cantSplit/>
          <w:trHeight w:val="180"/>
          <w:jc w:val="center"/>
        </w:trPr>
        <w:tc>
          <w:tcPr>
            <w:tcW w:w="8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類別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科</w:t>
            </w:r>
            <w:r w:rsidRPr="00E52FE9">
              <w:rPr>
                <w:rFonts w:eastAsia="標楷體"/>
                <w:sz w:val="22"/>
              </w:rPr>
              <w:t xml:space="preserve"> </w:t>
            </w:r>
            <w:r w:rsidRPr="00E52FE9">
              <w:rPr>
                <w:rFonts w:eastAsia="標楷體"/>
                <w:sz w:val="22"/>
              </w:rPr>
              <w:t>目</w:t>
            </w:r>
            <w:r w:rsidRPr="00E52FE9">
              <w:rPr>
                <w:rFonts w:eastAsia="標楷體"/>
                <w:sz w:val="22"/>
              </w:rPr>
              <w:t xml:space="preserve"> </w:t>
            </w:r>
            <w:r w:rsidRPr="00E52FE9">
              <w:rPr>
                <w:rFonts w:eastAsia="標楷體"/>
                <w:sz w:val="22"/>
              </w:rPr>
              <w:t>名</w:t>
            </w:r>
            <w:r w:rsidRPr="00E52FE9">
              <w:rPr>
                <w:rFonts w:eastAsia="標楷體"/>
                <w:sz w:val="22"/>
              </w:rPr>
              <w:t xml:space="preserve"> </w:t>
            </w:r>
            <w:r w:rsidRPr="00E52FE9">
              <w:rPr>
                <w:rFonts w:eastAsia="標楷體"/>
                <w:sz w:val="22"/>
              </w:rPr>
              <w:t>稱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學分數</w:t>
            </w:r>
          </w:p>
        </w:tc>
        <w:tc>
          <w:tcPr>
            <w:tcW w:w="6121" w:type="dxa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備　　註</w:t>
            </w:r>
          </w:p>
        </w:tc>
      </w:tr>
      <w:tr w:rsidR="00C702DA" w:rsidRPr="00E52FE9" w:rsidTr="00923C2A">
        <w:trPr>
          <w:cantSplit/>
          <w:trHeight w:val="204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  <w:sz w:val="16"/>
              </w:rPr>
            </w:pPr>
            <w:r w:rsidRPr="00E52FE9">
              <w:rPr>
                <w:rFonts w:eastAsia="標楷體"/>
                <w:spacing w:val="-20"/>
                <w:sz w:val="16"/>
              </w:rPr>
              <w:t>上學期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  <w:sz w:val="16"/>
              </w:rPr>
            </w:pPr>
            <w:r w:rsidRPr="00E52FE9">
              <w:rPr>
                <w:rFonts w:eastAsia="標楷體"/>
                <w:spacing w:val="-20"/>
                <w:sz w:val="16"/>
              </w:rPr>
              <w:t>下學期</w:t>
            </w:r>
          </w:p>
        </w:tc>
        <w:tc>
          <w:tcPr>
            <w:tcW w:w="612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C702DA" w:rsidRPr="00E52FE9" w:rsidTr="00923C2A">
        <w:trPr>
          <w:cantSplit/>
          <w:trHeight w:val="340"/>
          <w:jc w:val="center"/>
        </w:trPr>
        <w:tc>
          <w:tcPr>
            <w:tcW w:w="8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校</w:t>
            </w:r>
          </w:p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定</w:t>
            </w:r>
          </w:p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必</w:t>
            </w:r>
          </w:p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修</w:t>
            </w:r>
          </w:p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︵</w:t>
            </w:r>
          </w:p>
          <w:p w:rsidR="00C702DA" w:rsidRPr="00E52FE9" w:rsidRDefault="00530A24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 w:hint="eastAsia"/>
                <w:sz w:val="22"/>
              </w:rPr>
              <w:t>28</w:t>
            </w:r>
          </w:p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學</w:t>
            </w:r>
          </w:p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分</w:t>
            </w:r>
          </w:p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︶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大學中文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2</w:t>
            </w:r>
          </w:p>
        </w:tc>
        <w:tc>
          <w:tcPr>
            <w:tcW w:w="612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392696" w:rsidRPr="00E52FE9" w:rsidTr="00923C2A">
        <w:trPr>
          <w:cantSplit/>
          <w:trHeight w:val="293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</w:tcBorders>
          </w:tcPr>
          <w:p w:rsidR="00392696" w:rsidRPr="00E52FE9" w:rsidRDefault="00392696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392696" w:rsidRPr="00E52FE9" w:rsidRDefault="00392696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英文領域</w:t>
            </w:r>
          </w:p>
        </w:tc>
        <w:tc>
          <w:tcPr>
            <w:tcW w:w="1142" w:type="dxa"/>
            <w:gridSpan w:val="2"/>
            <w:vAlign w:val="center"/>
          </w:tcPr>
          <w:p w:rsidR="00392696" w:rsidRPr="00E52FE9" w:rsidRDefault="00392696" w:rsidP="00E948AD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392696" w:rsidRPr="00E52FE9" w:rsidRDefault="00392696" w:rsidP="00E948AD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E52FE9">
              <w:rPr>
                <w:rFonts w:eastAsia="標楷體" w:hint="eastAsia"/>
                <w:sz w:val="22"/>
                <w:szCs w:val="22"/>
              </w:rPr>
              <w:t>未通過本校訂定之英語能力檢定考試者，需加修「進修英文」</w:t>
            </w:r>
          </w:p>
        </w:tc>
      </w:tr>
      <w:tr w:rsidR="00C702DA" w:rsidRPr="00E52FE9" w:rsidTr="00427B97">
        <w:trPr>
          <w:cantSplit/>
          <w:trHeight w:val="301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</w:tcBorders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通識課程</w:t>
            </w:r>
          </w:p>
        </w:tc>
        <w:tc>
          <w:tcPr>
            <w:tcW w:w="1911" w:type="dxa"/>
            <w:gridSpan w:val="2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0" w:left="48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核心必修</w:t>
            </w:r>
          </w:p>
        </w:tc>
        <w:tc>
          <w:tcPr>
            <w:tcW w:w="1142" w:type="dxa"/>
            <w:gridSpan w:val="2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10-15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rPr>
                <w:rFonts w:eastAsia="標楷體"/>
                <w:spacing w:val="-10"/>
                <w:sz w:val="22"/>
                <w:szCs w:val="22"/>
              </w:rPr>
            </w:pPr>
            <w:r w:rsidRPr="00E52FE9">
              <w:rPr>
                <w:rFonts w:eastAsia="標楷體"/>
                <w:b/>
                <w:bCs/>
                <w:sz w:val="22"/>
                <w:szCs w:val="22"/>
              </w:rPr>
              <w:t>7</w:t>
            </w:r>
            <w:r w:rsidRPr="00E52FE9">
              <w:rPr>
                <w:rFonts w:eastAsia="標楷體"/>
                <w:sz w:val="22"/>
                <w:szCs w:val="22"/>
              </w:rPr>
              <w:t>大向度中任選</w:t>
            </w:r>
            <w:r w:rsidRPr="00E52FE9">
              <w:rPr>
                <w:rFonts w:eastAsia="標楷體"/>
                <w:sz w:val="22"/>
                <w:szCs w:val="22"/>
              </w:rPr>
              <w:t xml:space="preserve"> </w:t>
            </w:r>
            <w:r w:rsidRPr="00E52FE9">
              <w:rPr>
                <w:rFonts w:eastAsia="標楷體"/>
                <w:b/>
                <w:bCs/>
                <w:sz w:val="22"/>
                <w:szCs w:val="22"/>
              </w:rPr>
              <w:t>5</w:t>
            </w:r>
            <w:r w:rsidRPr="00E52FE9">
              <w:rPr>
                <w:rFonts w:eastAsia="標楷體"/>
                <w:sz w:val="22"/>
                <w:szCs w:val="22"/>
              </w:rPr>
              <w:t>向度，並於</w:t>
            </w:r>
            <w:r w:rsidRPr="00E52FE9">
              <w:rPr>
                <w:rFonts w:eastAsia="標楷體"/>
                <w:sz w:val="22"/>
                <w:szCs w:val="22"/>
              </w:rPr>
              <w:t xml:space="preserve"> </w:t>
            </w:r>
            <w:r w:rsidRPr="00E52FE9">
              <w:rPr>
                <w:rFonts w:eastAsia="標楷體"/>
                <w:b/>
                <w:bCs/>
                <w:sz w:val="22"/>
                <w:szCs w:val="22"/>
              </w:rPr>
              <w:t>5</w:t>
            </w:r>
            <w:r w:rsidRPr="00E52FE9">
              <w:rPr>
                <w:rFonts w:eastAsia="標楷體"/>
                <w:sz w:val="22"/>
                <w:szCs w:val="22"/>
              </w:rPr>
              <w:t>向度中各修習</w:t>
            </w:r>
            <w:r w:rsidRPr="00E52FE9">
              <w:rPr>
                <w:rFonts w:eastAsia="標楷體"/>
                <w:sz w:val="22"/>
                <w:szCs w:val="22"/>
              </w:rPr>
              <w:t>1</w:t>
            </w:r>
            <w:r w:rsidRPr="00E52FE9">
              <w:rPr>
                <w:rFonts w:eastAsia="標楷體"/>
                <w:sz w:val="22"/>
                <w:szCs w:val="22"/>
              </w:rPr>
              <w:t>門課程</w:t>
            </w:r>
          </w:p>
        </w:tc>
      </w:tr>
      <w:tr w:rsidR="00C702DA" w:rsidRPr="00E52FE9" w:rsidTr="00923C2A">
        <w:trPr>
          <w:cantSplit/>
          <w:trHeight w:val="251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</w:tcBorders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0" w:left="48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選修科目</w:t>
            </w:r>
          </w:p>
        </w:tc>
        <w:tc>
          <w:tcPr>
            <w:tcW w:w="1142" w:type="dxa"/>
            <w:gridSpan w:val="2"/>
            <w:vAlign w:val="center"/>
          </w:tcPr>
          <w:p w:rsidR="00C702DA" w:rsidRPr="00E52FE9" w:rsidRDefault="00955423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5</w:t>
            </w:r>
            <w:bookmarkStart w:id="0" w:name="_GoBack"/>
            <w:bookmarkEnd w:id="0"/>
            <w:r w:rsidR="00C702DA" w:rsidRPr="00E52FE9">
              <w:rPr>
                <w:rFonts w:eastAsia="標楷體"/>
                <w:sz w:val="22"/>
              </w:rPr>
              <w:t>-10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C702DA" w:rsidRPr="00E52FE9" w:rsidRDefault="00C702DA" w:rsidP="00AE5D61">
            <w:pPr>
              <w:autoSpaceDE w:val="0"/>
              <w:autoSpaceDN w:val="0"/>
              <w:spacing w:line="220" w:lineRule="exac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E52FE9">
              <w:rPr>
                <w:rFonts w:eastAsia="標楷體"/>
                <w:sz w:val="22"/>
                <w:szCs w:val="22"/>
              </w:rPr>
              <w:t>社會科學領域及人文學領域至少各</w:t>
            </w:r>
            <w:r w:rsidR="00AB291C">
              <w:rPr>
                <w:rFonts w:eastAsia="標楷體" w:hint="eastAsia"/>
                <w:sz w:val="22"/>
                <w:szCs w:val="22"/>
              </w:rPr>
              <w:t>2</w:t>
            </w:r>
            <w:r w:rsidRPr="00E52FE9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C702DA" w:rsidRPr="00E52FE9" w:rsidTr="00923C2A">
        <w:trPr>
          <w:cantSplit/>
          <w:trHeight w:val="267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</w:tcBorders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0" w:left="48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合</w:t>
            </w:r>
            <w:r w:rsidRPr="00E52FE9">
              <w:rPr>
                <w:rFonts w:eastAsia="標楷體"/>
                <w:spacing w:val="16"/>
                <w:sz w:val="22"/>
              </w:rPr>
              <w:t xml:space="preserve">    </w:t>
            </w:r>
            <w:r w:rsidRPr="00E52FE9">
              <w:rPr>
                <w:rFonts w:eastAsia="標楷體"/>
                <w:spacing w:val="16"/>
                <w:sz w:val="22"/>
              </w:rPr>
              <w:t>計</w:t>
            </w:r>
          </w:p>
        </w:tc>
        <w:tc>
          <w:tcPr>
            <w:tcW w:w="1142" w:type="dxa"/>
            <w:gridSpan w:val="2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20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5" w:left="60" w:rightChars="25" w:right="60"/>
              <w:rPr>
                <w:rFonts w:eastAsia="標楷體"/>
                <w:sz w:val="22"/>
                <w:szCs w:val="22"/>
              </w:rPr>
            </w:pPr>
          </w:p>
        </w:tc>
      </w:tr>
      <w:tr w:rsidR="00C702DA" w:rsidRPr="00E52FE9" w:rsidTr="00923C2A">
        <w:trPr>
          <w:cantSplit/>
          <w:trHeight w:val="321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</w:tcBorders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體育</w:t>
            </w:r>
          </w:p>
        </w:tc>
        <w:tc>
          <w:tcPr>
            <w:tcW w:w="1142" w:type="dxa"/>
            <w:gridSpan w:val="2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0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widowControl/>
              <w:autoSpaceDE w:val="0"/>
              <w:autoSpaceDN w:val="0"/>
              <w:spacing w:line="220" w:lineRule="exact"/>
              <w:ind w:leftChars="25" w:left="6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E52FE9">
              <w:rPr>
                <w:rFonts w:eastAsia="標楷體"/>
                <w:sz w:val="22"/>
                <w:szCs w:val="22"/>
              </w:rPr>
              <w:t>1-3</w:t>
            </w:r>
            <w:r w:rsidRPr="00E52FE9">
              <w:rPr>
                <w:rFonts w:eastAsia="標楷體"/>
                <w:sz w:val="22"/>
                <w:szCs w:val="22"/>
              </w:rPr>
              <w:t>年級必修</w:t>
            </w:r>
          </w:p>
        </w:tc>
      </w:tr>
      <w:tr w:rsidR="00C702DA" w:rsidRPr="00E52FE9" w:rsidTr="00923C2A">
        <w:trPr>
          <w:cantSplit/>
          <w:trHeight w:val="307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</w:tcBorders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勞作服務</w:t>
            </w:r>
          </w:p>
        </w:tc>
        <w:tc>
          <w:tcPr>
            <w:tcW w:w="1142" w:type="dxa"/>
            <w:gridSpan w:val="2"/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0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widowControl/>
              <w:autoSpaceDE w:val="0"/>
              <w:autoSpaceDN w:val="0"/>
              <w:spacing w:line="220" w:lineRule="exact"/>
              <w:ind w:leftChars="25" w:left="6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E52FE9">
              <w:rPr>
                <w:rFonts w:eastAsia="標楷體"/>
                <w:sz w:val="22"/>
                <w:szCs w:val="22"/>
              </w:rPr>
              <w:t>必修</w:t>
            </w:r>
            <w:r w:rsidRPr="00E52FE9">
              <w:rPr>
                <w:rFonts w:eastAsia="標楷體"/>
                <w:sz w:val="22"/>
                <w:szCs w:val="22"/>
              </w:rPr>
              <w:t>2</w:t>
            </w:r>
            <w:r w:rsidRPr="00E52FE9">
              <w:rPr>
                <w:rFonts w:eastAsia="標楷體"/>
                <w:sz w:val="22"/>
                <w:szCs w:val="22"/>
              </w:rPr>
              <w:t>學期</w:t>
            </w:r>
            <w:r w:rsidR="00392696" w:rsidRPr="00E52FE9">
              <w:rPr>
                <w:rFonts w:eastAsia="標楷體" w:hint="eastAsia"/>
                <w:sz w:val="22"/>
                <w:szCs w:val="22"/>
              </w:rPr>
              <w:t>，修「服務學習」可抵本科</w:t>
            </w:r>
          </w:p>
        </w:tc>
      </w:tr>
      <w:tr w:rsidR="00C702DA" w:rsidRPr="00E52FE9" w:rsidTr="00923C2A">
        <w:trPr>
          <w:cantSplit/>
          <w:trHeight w:val="293"/>
          <w:jc w:val="center"/>
        </w:trPr>
        <w:tc>
          <w:tcPr>
            <w:tcW w:w="88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702DA" w:rsidRPr="00E52FE9" w:rsidRDefault="00C702DA" w:rsidP="00E948AD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操行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2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2DA" w:rsidRPr="00E52FE9" w:rsidRDefault="00C702DA" w:rsidP="00E948AD">
            <w:pPr>
              <w:snapToGrid w:val="0"/>
              <w:spacing w:line="220" w:lineRule="exact"/>
              <w:ind w:leftChars="25" w:left="60" w:rightChars="25" w:right="60"/>
              <w:rPr>
                <w:rFonts w:eastAsia="標楷體"/>
                <w:sz w:val="22"/>
                <w:szCs w:val="22"/>
              </w:rPr>
            </w:pPr>
            <w:r w:rsidRPr="00E52FE9">
              <w:rPr>
                <w:rFonts w:eastAsia="標楷體"/>
                <w:sz w:val="22"/>
                <w:szCs w:val="22"/>
              </w:rPr>
              <w:t>每學期成績及格</w:t>
            </w:r>
          </w:p>
        </w:tc>
      </w:tr>
      <w:tr w:rsidR="007A662D" w:rsidRPr="00E52FE9" w:rsidTr="00923C2A">
        <w:trPr>
          <w:cantSplit/>
          <w:trHeight w:val="321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系</w:t>
            </w:r>
          </w:p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定</w:t>
            </w:r>
          </w:p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必</w:t>
            </w:r>
          </w:p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修</w:t>
            </w:r>
          </w:p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52FE9">
              <w:rPr>
                <w:rFonts w:eastAsia="標楷體"/>
                <w:sz w:val="22"/>
              </w:rPr>
              <w:t>︵</w:t>
            </w:r>
            <w:proofErr w:type="gramEnd"/>
          </w:p>
          <w:p w:rsidR="007A662D" w:rsidRPr="00E52FE9" w:rsidRDefault="00C2267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 w:hint="eastAsia"/>
                <w:sz w:val="22"/>
              </w:rPr>
              <w:t>50</w:t>
            </w:r>
          </w:p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學</w:t>
            </w:r>
          </w:p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分</w:t>
            </w:r>
          </w:p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52FE9">
              <w:rPr>
                <w:rFonts w:eastAsia="標楷體"/>
                <w:sz w:val="22"/>
              </w:rPr>
              <w:t>︶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基</w:t>
            </w:r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52FE9">
              <w:rPr>
                <w:rFonts w:eastAsia="標楷體"/>
                <w:sz w:val="22"/>
              </w:rPr>
              <w:t>礎</w:t>
            </w:r>
            <w:proofErr w:type="gramEnd"/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必</w:t>
            </w:r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修</w:t>
            </w:r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52FE9">
              <w:rPr>
                <w:rFonts w:eastAsia="標楷體"/>
                <w:sz w:val="22"/>
              </w:rPr>
              <w:t>︵</w:t>
            </w:r>
            <w:proofErr w:type="gramEnd"/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 w:hint="eastAsia"/>
                <w:sz w:val="22"/>
              </w:rPr>
              <w:t>30</w:t>
            </w:r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學</w:t>
            </w:r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分</w:t>
            </w:r>
          </w:p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E52FE9">
              <w:rPr>
                <w:rFonts w:eastAsia="標楷體"/>
                <w:sz w:val="22"/>
              </w:rPr>
              <w:t>︶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普通物理一、二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E52FE9" w:rsidTr="00B57CAF">
        <w:trPr>
          <w:cantSplit/>
          <w:trHeight w:val="307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微積分一、二</w:t>
            </w:r>
          </w:p>
        </w:tc>
        <w:tc>
          <w:tcPr>
            <w:tcW w:w="567" w:type="dxa"/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3</w:t>
            </w:r>
          </w:p>
        </w:tc>
        <w:tc>
          <w:tcPr>
            <w:tcW w:w="575" w:type="dxa"/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E52FE9" w:rsidTr="00B57CAF">
        <w:trPr>
          <w:cantSplit/>
          <w:trHeight w:val="312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A662D" w:rsidRPr="00E52FE9" w:rsidRDefault="007A662D" w:rsidP="00923C2A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-16"/>
                <w:sz w:val="22"/>
              </w:rPr>
            </w:pPr>
            <w:r w:rsidRPr="00E52FE9">
              <w:rPr>
                <w:rFonts w:eastAsia="標楷體"/>
                <w:spacing w:val="-16"/>
                <w:sz w:val="22"/>
              </w:rPr>
              <w:t>計算機程式設計</w:t>
            </w:r>
            <w:r w:rsidR="00C2267D" w:rsidRPr="00E52FE9">
              <w:rPr>
                <w:rFonts w:eastAsia="標楷體" w:hint="eastAsia"/>
                <w:spacing w:val="-16"/>
                <w:sz w:val="22"/>
              </w:rPr>
              <w:t>(</w:t>
            </w:r>
            <w:r w:rsidR="006D38A6" w:rsidRPr="00E52FE9">
              <w:rPr>
                <w:rFonts w:eastAsia="標楷體"/>
                <w:spacing w:val="-16"/>
                <w:sz w:val="22"/>
              </w:rPr>
              <w:fldChar w:fldCharType="begin"/>
            </w:r>
            <w:r w:rsidR="00C2267D" w:rsidRPr="00E52FE9">
              <w:rPr>
                <w:rFonts w:eastAsia="標楷體"/>
                <w:spacing w:val="-16"/>
                <w:sz w:val="22"/>
              </w:rPr>
              <w:instrText xml:space="preserve"> </w:instrText>
            </w:r>
            <w:r w:rsidR="00C2267D" w:rsidRPr="00E52FE9">
              <w:rPr>
                <w:rFonts w:eastAsia="標楷體" w:hint="eastAsia"/>
                <w:spacing w:val="-16"/>
                <w:sz w:val="22"/>
              </w:rPr>
              <w:instrText>= 1 \* ROMAN</w:instrText>
            </w:r>
            <w:r w:rsidR="00C2267D" w:rsidRPr="00E52FE9">
              <w:rPr>
                <w:rFonts w:eastAsia="標楷體"/>
                <w:spacing w:val="-16"/>
                <w:sz w:val="22"/>
              </w:rPr>
              <w:instrText xml:space="preserve"> </w:instrText>
            </w:r>
            <w:r w:rsidR="006D38A6" w:rsidRPr="00E52FE9">
              <w:rPr>
                <w:rFonts w:eastAsia="標楷體"/>
                <w:spacing w:val="-16"/>
                <w:sz w:val="22"/>
              </w:rPr>
              <w:fldChar w:fldCharType="separate"/>
            </w:r>
            <w:r w:rsidR="00C2267D" w:rsidRPr="00E52FE9">
              <w:rPr>
                <w:rFonts w:eastAsia="標楷體"/>
                <w:spacing w:val="-16"/>
                <w:sz w:val="22"/>
              </w:rPr>
              <w:t>I</w:t>
            </w:r>
            <w:r w:rsidR="006D38A6" w:rsidRPr="00E52FE9">
              <w:rPr>
                <w:rFonts w:eastAsia="標楷體"/>
                <w:spacing w:val="-16"/>
                <w:sz w:val="22"/>
              </w:rPr>
              <w:fldChar w:fldCharType="end"/>
            </w:r>
            <w:r w:rsidR="00C2267D" w:rsidRPr="00E52FE9">
              <w:rPr>
                <w:rFonts w:eastAsia="標楷體" w:hint="eastAsia"/>
                <w:spacing w:val="-16"/>
                <w:sz w:val="22"/>
              </w:rPr>
              <w:t>)</w:t>
            </w:r>
            <w:r w:rsidRPr="00E52FE9">
              <w:rPr>
                <w:rFonts w:eastAsia="標楷體"/>
                <w:spacing w:val="-16"/>
                <w:sz w:val="22"/>
              </w:rPr>
              <w:t>(CS1355)</w:t>
            </w:r>
          </w:p>
        </w:tc>
        <w:tc>
          <w:tcPr>
            <w:tcW w:w="1142" w:type="dxa"/>
            <w:gridSpan w:val="2"/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E52FE9" w:rsidTr="00B57CAF">
        <w:trPr>
          <w:cantSplit/>
          <w:trHeight w:val="312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A662D" w:rsidRPr="00E52FE9" w:rsidRDefault="00C2267D" w:rsidP="00923C2A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-16"/>
                <w:sz w:val="22"/>
              </w:rPr>
            </w:pPr>
            <w:r w:rsidRPr="00E52FE9">
              <w:rPr>
                <w:rFonts w:eastAsia="標楷體" w:hint="eastAsia"/>
                <w:spacing w:val="-16"/>
                <w:sz w:val="22"/>
              </w:rPr>
              <w:t>計算機程式設計</w:t>
            </w:r>
            <w:r w:rsidRPr="00E52FE9">
              <w:rPr>
                <w:rFonts w:eastAsia="標楷體" w:hint="eastAsia"/>
                <w:spacing w:val="-16"/>
                <w:sz w:val="22"/>
              </w:rPr>
              <w:t>(</w:t>
            </w:r>
            <w:r w:rsidR="006D38A6" w:rsidRPr="00E52FE9">
              <w:rPr>
                <w:rFonts w:eastAsia="標楷體"/>
                <w:spacing w:val="-16"/>
                <w:sz w:val="22"/>
              </w:rPr>
              <w:fldChar w:fldCharType="begin"/>
            </w:r>
            <w:r w:rsidRPr="00E52FE9">
              <w:rPr>
                <w:rFonts w:eastAsia="標楷體"/>
                <w:spacing w:val="-16"/>
                <w:sz w:val="22"/>
              </w:rPr>
              <w:instrText xml:space="preserve"> </w:instrText>
            </w:r>
            <w:r w:rsidRPr="00E52FE9">
              <w:rPr>
                <w:rFonts w:eastAsia="標楷體" w:hint="eastAsia"/>
                <w:spacing w:val="-16"/>
                <w:sz w:val="22"/>
              </w:rPr>
              <w:instrText>= 2 \* ROMAN</w:instrText>
            </w:r>
            <w:r w:rsidRPr="00E52FE9">
              <w:rPr>
                <w:rFonts w:eastAsia="標楷體"/>
                <w:spacing w:val="-16"/>
                <w:sz w:val="22"/>
              </w:rPr>
              <w:instrText xml:space="preserve"> </w:instrText>
            </w:r>
            <w:r w:rsidR="006D38A6" w:rsidRPr="00E52FE9">
              <w:rPr>
                <w:rFonts w:eastAsia="標楷體"/>
                <w:spacing w:val="-16"/>
                <w:sz w:val="22"/>
              </w:rPr>
              <w:fldChar w:fldCharType="separate"/>
            </w:r>
            <w:r w:rsidRPr="00E52FE9">
              <w:rPr>
                <w:rFonts w:eastAsia="標楷體"/>
                <w:spacing w:val="-16"/>
                <w:sz w:val="22"/>
              </w:rPr>
              <w:t>II</w:t>
            </w:r>
            <w:r w:rsidR="006D38A6" w:rsidRPr="00E52FE9">
              <w:rPr>
                <w:rFonts w:eastAsia="標楷體"/>
                <w:spacing w:val="-16"/>
                <w:sz w:val="22"/>
              </w:rPr>
              <w:fldChar w:fldCharType="end"/>
            </w:r>
            <w:r w:rsidRPr="00E52FE9">
              <w:rPr>
                <w:rFonts w:eastAsia="標楷體" w:hint="eastAsia"/>
                <w:spacing w:val="-16"/>
                <w:sz w:val="22"/>
              </w:rPr>
              <w:t xml:space="preserve">) </w:t>
            </w:r>
            <w:r w:rsidR="007A662D" w:rsidRPr="00E52FE9">
              <w:rPr>
                <w:rFonts w:eastAsia="標楷體" w:hint="eastAsia"/>
                <w:spacing w:val="-16"/>
                <w:sz w:val="22"/>
              </w:rPr>
              <w:t>(CS1356)</w:t>
            </w:r>
          </w:p>
        </w:tc>
        <w:tc>
          <w:tcPr>
            <w:tcW w:w="1142" w:type="dxa"/>
            <w:gridSpan w:val="2"/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E52FE9" w:rsidTr="00923C2A">
        <w:trPr>
          <w:cantSplit/>
          <w:trHeight w:val="340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資料結構</w:t>
            </w:r>
            <w:r w:rsidRPr="00E52FE9">
              <w:rPr>
                <w:rFonts w:eastAsia="標楷體"/>
                <w:spacing w:val="16"/>
                <w:sz w:val="22"/>
              </w:rPr>
              <w:t>(CS2351)</w:t>
            </w:r>
          </w:p>
        </w:tc>
        <w:tc>
          <w:tcPr>
            <w:tcW w:w="1142" w:type="dxa"/>
            <w:gridSpan w:val="2"/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7A662D" w:rsidRPr="00E52FE9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E52FE9" w:rsidTr="00923C2A">
        <w:trPr>
          <w:cantSplit/>
          <w:trHeight w:val="340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E52FE9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A662D" w:rsidRPr="00E52FE9" w:rsidRDefault="007A662D" w:rsidP="004F5426">
            <w:pPr>
              <w:spacing w:line="220" w:lineRule="exact"/>
              <w:ind w:firstLineChars="33" w:firstLine="83"/>
              <w:jc w:val="both"/>
              <w:rPr>
                <w:rFonts w:eastAsia="標楷體"/>
                <w:spacing w:val="16"/>
                <w:sz w:val="22"/>
              </w:rPr>
            </w:pPr>
            <w:r w:rsidRPr="00E52FE9">
              <w:rPr>
                <w:rFonts w:eastAsia="標楷體"/>
                <w:spacing w:val="16"/>
                <w:sz w:val="22"/>
              </w:rPr>
              <w:t>線性代數</w:t>
            </w:r>
            <w:r w:rsidRPr="00E52FE9">
              <w:rPr>
                <w:rFonts w:eastAsia="標楷體"/>
                <w:spacing w:val="16"/>
                <w:sz w:val="22"/>
              </w:rPr>
              <w:t>(CS2334)</w:t>
            </w:r>
          </w:p>
        </w:tc>
        <w:tc>
          <w:tcPr>
            <w:tcW w:w="1142" w:type="dxa"/>
            <w:gridSpan w:val="2"/>
            <w:vAlign w:val="center"/>
          </w:tcPr>
          <w:p w:rsidR="007A662D" w:rsidRPr="00E52FE9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E52FE9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7A662D" w:rsidRPr="00E52FE9" w:rsidRDefault="007A662D" w:rsidP="004F5426">
            <w:pPr>
              <w:spacing w:line="220" w:lineRule="exact"/>
              <w:ind w:firstLineChars="33" w:firstLine="83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5705FB" w:rsidTr="00923C2A">
        <w:trPr>
          <w:cantSplit/>
          <w:trHeight w:val="340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A662D" w:rsidRPr="00643381" w:rsidRDefault="007A662D" w:rsidP="004F5426">
            <w:pPr>
              <w:spacing w:line="220" w:lineRule="exact"/>
              <w:ind w:firstLineChars="33" w:firstLine="83"/>
              <w:jc w:val="both"/>
              <w:rPr>
                <w:rFonts w:eastAsia="標楷體"/>
                <w:color w:val="000000"/>
                <w:spacing w:val="16"/>
                <w:sz w:val="22"/>
              </w:rPr>
            </w:pPr>
            <w:r w:rsidRPr="005705FB">
              <w:rPr>
                <w:rFonts w:eastAsia="標楷體"/>
                <w:color w:val="000000"/>
                <w:spacing w:val="16"/>
                <w:sz w:val="22"/>
              </w:rPr>
              <w:t>機率</w:t>
            </w:r>
            <w:r w:rsidRPr="005705FB">
              <w:rPr>
                <w:rFonts w:eastAsia="標楷體"/>
                <w:color w:val="000000"/>
                <w:spacing w:val="16"/>
                <w:sz w:val="22"/>
              </w:rPr>
              <w:t>(CS3332)</w:t>
            </w:r>
          </w:p>
        </w:tc>
        <w:tc>
          <w:tcPr>
            <w:tcW w:w="1142" w:type="dxa"/>
            <w:gridSpan w:val="2"/>
            <w:vAlign w:val="center"/>
          </w:tcPr>
          <w:p w:rsidR="007A662D" w:rsidRPr="005705FB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7A662D" w:rsidRPr="00643381" w:rsidRDefault="007A662D" w:rsidP="004F5426">
            <w:pPr>
              <w:spacing w:line="220" w:lineRule="exact"/>
              <w:ind w:firstLineChars="33" w:firstLine="83"/>
              <w:jc w:val="both"/>
              <w:rPr>
                <w:rFonts w:eastAsia="標楷體"/>
                <w:color w:val="000000"/>
                <w:spacing w:val="16"/>
                <w:sz w:val="22"/>
              </w:rPr>
            </w:pPr>
          </w:p>
        </w:tc>
      </w:tr>
      <w:tr w:rsidR="007A662D" w:rsidRPr="005705FB" w:rsidTr="00923C2A">
        <w:trPr>
          <w:cantSplit/>
          <w:trHeight w:val="321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A662D" w:rsidRPr="005705FB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5705FB">
              <w:rPr>
                <w:rFonts w:eastAsia="標楷體"/>
                <w:spacing w:val="16"/>
                <w:sz w:val="22"/>
              </w:rPr>
              <w:t>離散數學</w:t>
            </w:r>
            <w:r w:rsidRPr="005705FB">
              <w:rPr>
                <w:rFonts w:eastAsia="標楷體"/>
                <w:spacing w:val="16"/>
                <w:sz w:val="22"/>
              </w:rPr>
              <w:t>(CS2336)</w:t>
            </w:r>
          </w:p>
        </w:tc>
        <w:tc>
          <w:tcPr>
            <w:tcW w:w="1142" w:type="dxa"/>
            <w:gridSpan w:val="2"/>
            <w:vAlign w:val="center"/>
          </w:tcPr>
          <w:p w:rsidR="007A662D" w:rsidRPr="005705FB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tcBorders>
              <w:right w:val="single" w:sz="12" w:space="0" w:color="auto"/>
            </w:tcBorders>
            <w:vAlign w:val="center"/>
          </w:tcPr>
          <w:p w:rsidR="007A662D" w:rsidRPr="005705FB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5705FB" w:rsidTr="00B57CAF">
        <w:trPr>
          <w:cantSplit/>
          <w:trHeight w:val="307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核</w:t>
            </w:r>
          </w:p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心</w:t>
            </w:r>
          </w:p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必</w:t>
            </w:r>
          </w:p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修</w:t>
            </w:r>
          </w:p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5705FB">
              <w:rPr>
                <w:rFonts w:eastAsia="標楷體"/>
                <w:sz w:val="22"/>
              </w:rPr>
              <w:t>︵</w:t>
            </w:r>
            <w:proofErr w:type="gramEnd"/>
          </w:p>
          <w:p w:rsidR="007A662D" w:rsidRPr="009A44E9" w:rsidRDefault="00C2267D" w:rsidP="00E948AD">
            <w:pPr>
              <w:snapToGrid w:val="0"/>
              <w:spacing w:line="260" w:lineRule="exact"/>
              <w:jc w:val="center"/>
              <w:rPr>
                <w:rFonts w:eastAsia="標楷體"/>
                <w:color w:val="800000"/>
                <w:sz w:val="22"/>
              </w:rPr>
            </w:pPr>
            <w:r>
              <w:rPr>
                <w:rFonts w:eastAsia="標楷體" w:hint="eastAsia"/>
                <w:color w:val="800000"/>
                <w:sz w:val="22"/>
              </w:rPr>
              <w:t>20</w:t>
            </w:r>
          </w:p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學</w:t>
            </w:r>
          </w:p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分</w:t>
            </w:r>
          </w:p>
          <w:p w:rsidR="00136E76" w:rsidRPr="005705FB" w:rsidRDefault="007A662D" w:rsidP="00136E7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5705FB">
              <w:rPr>
                <w:rFonts w:eastAsia="標楷體"/>
                <w:sz w:val="22"/>
              </w:rPr>
              <w:t>︶</w:t>
            </w:r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7A662D" w:rsidRDefault="000C3C78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color w:val="000000"/>
                <w:spacing w:val="16"/>
                <w:sz w:val="22"/>
              </w:rPr>
            </w:pPr>
            <w:r>
              <w:rPr>
                <w:rFonts w:eastAsia="標楷體" w:hint="eastAsia"/>
                <w:color w:val="000000"/>
                <w:spacing w:val="16"/>
                <w:sz w:val="22"/>
              </w:rPr>
              <w:t>共同核心必修</w:t>
            </w:r>
          </w:p>
          <w:p w:rsidR="00BF6E47" w:rsidRPr="005705FB" w:rsidRDefault="00BF6E47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color w:val="000000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7A662D" w:rsidRPr="00E14073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color w:val="000000"/>
                <w:spacing w:val="-16"/>
                <w:sz w:val="22"/>
              </w:rPr>
            </w:pPr>
            <w:r w:rsidRPr="00E14073">
              <w:rPr>
                <w:rFonts w:eastAsia="標楷體"/>
                <w:color w:val="000000"/>
                <w:spacing w:val="-16"/>
                <w:sz w:val="22"/>
              </w:rPr>
              <w:t>數位邏輯設計</w:t>
            </w:r>
            <w:r w:rsidRPr="00E14073">
              <w:rPr>
                <w:rFonts w:eastAsia="標楷體"/>
                <w:color w:val="000000"/>
                <w:spacing w:val="-16"/>
                <w:sz w:val="22"/>
              </w:rPr>
              <w:t>(CS2102)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7A662D" w:rsidRPr="005705FB" w:rsidRDefault="007A662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5705FB">
              <w:rPr>
                <w:rFonts w:eastAsia="標楷體"/>
                <w:sz w:val="22"/>
              </w:rPr>
              <w:t>3</w:t>
            </w:r>
          </w:p>
        </w:tc>
        <w:tc>
          <w:tcPr>
            <w:tcW w:w="612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7A662D" w:rsidRPr="005705FB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color w:val="000000"/>
                <w:spacing w:val="16"/>
                <w:sz w:val="22"/>
              </w:rPr>
            </w:pPr>
          </w:p>
        </w:tc>
      </w:tr>
      <w:tr w:rsidR="007A662D" w:rsidRPr="005705FB" w:rsidTr="00B57CAF">
        <w:trPr>
          <w:cantSplit/>
          <w:trHeight w:val="340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7A662D" w:rsidRPr="005705FB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A662D" w:rsidRPr="00B57CAF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-16"/>
                <w:sz w:val="22"/>
              </w:rPr>
            </w:pPr>
            <w:r w:rsidRPr="00B57CAF">
              <w:rPr>
                <w:rFonts w:eastAsia="標楷體"/>
                <w:spacing w:val="-16"/>
                <w:sz w:val="22"/>
              </w:rPr>
              <w:t>硬體</w:t>
            </w:r>
            <w:r w:rsidR="001835B7" w:rsidRPr="00B57CAF">
              <w:rPr>
                <w:rFonts w:eastAsia="標楷體" w:hint="eastAsia"/>
                <w:spacing w:val="-16"/>
                <w:sz w:val="22"/>
              </w:rPr>
              <w:t>設計與</w:t>
            </w:r>
            <w:r w:rsidRPr="00B57CAF">
              <w:rPr>
                <w:rFonts w:eastAsia="標楷體"/>
                <w:spacing w:val="-16"/>
                <w:sz w:val="22"/>
              </w:rPr>
              <w:t>實驗</w:t>
            </w:r>
            <w:r w:rsidRPr="00B57CAF">
              <w:rPr>
                <w:rFonts w:eastAsia="標楷體"/>
                <w:spacing w:val="-16"/>
                <w:sz w:val="22"/>
              </w:rPr>
              <w:t>(CS2104)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A662D" w:rsidRPr="00B57CAF" w:rsidRDefault="00C2267D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B57CAF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612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A662D" w:rsidRPr="005705FB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7A662D" w:rsidRPr="005705FB" w:rsidTr="00B57CAF">
        <w:trPr>
          <w:cantSplit/>
          <w:trHeight w:val="307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7A662D" w:rsidRPr="00643381" w:rsidRDefault="007A662D" w:rsidP="00E948AD">
            <w:pPr>
              <w:snapToGrid w:val="0"/>
              <w:spacing w:line="220" w:lineRule="exact"/>
              <w:ind w:leftChars="25" w:left="60"/>
              <w:rPr>
                <w:rFonts w:eastAsia="標楷體"/>
                <w:color w:val="7030A0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A662D" w:rsidRPr="00B57CAF" w:rsidRDefault="008B15C2" w:rsidP="008B15C2">
            <w:pPr>
              <w:snapToGrid w:val="0"/>
              <w:spacing w:line="220" w:lineRule="exact"/>
              <w:ind w:leftChars="25" w:left="60"/>
              <w:rPr>
                <w:rFonts w:eastAsia="標楷體"/>
                <w:spacing w:val="-16"/>
                <w:sz w:val="22"/>
              </w:rPr>
            </w:pPr>
            <w:r w:rsidRPr="00B57CAF">
              <w:rPr>
                <w:rFonts w:eastAsia="標楷體" w:hint="eastAsia"/>
                <w:spacing w:val="-16"/>
                <w:sz w:val="22"/>
              </w:rPr>
              <w:t>軟體</w:t>
            </w:r>
            <w:r w:rsidR="001835B7" w:rsidRPr="00B57CAF">
              <w:rPr>
                <w:rFonts w:eastAsia="標楷體" w:hint="eastAsia"/>
                <w:spacing w:val="-16"/>
                <w:sz w:val="22"/>
              </w:rPr>
              <w:t>設計與</w:t>
            </w:r>
            <w:r w:rsidRPr="00B57CAF">
              <w:rPr>
                <w:rFonts w:eastAsia="標楷體" w:hint="eastAsia"/>
                <w:spacing w:val="-16"/>
                <w:sz w:val="22"/>
              </w:rPr>
              <w:t>實驗</w:t>
            </w:r>
            <w:r w:rsidRPr="00B57CAF">
              <w:rPr>
                <w:rFonts w:eastAsia="標楷體" w:hint="eastAsia"/>
                <w:spacing w:val="-16"/>
                <w:sz w:val="22"/>
              </w:rPr>
              <w:t>(</w:t>
            </w:r>
            <w:r w:rsidRPr="00B57CAF">
              <w:rPr>
                <w:rFonts w:hint="eastAsia"/>
                <w:spacing w:val="-16"/>
              </w:rPr>
              <w:t>CS2410</w:t>
            </w:r>
            <w:r w:rsidRPr="00B57CAF">
              <w:rPr>
                <w:rFonts w:eastAsia="標楷體" w:hint="eastAsia"/>
                <w:spacing w:val="-16"/>
                <w:sz w:val="22"/>
              </w:rPr>
              <w:t>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A662D" w:rsidRPr="00B57CAF" w:rsidRDefault="00C2267D" w:rsidP="008B15C2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B57CAF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612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A662D" w:rsidRPr="00643381" w:rsidRDefault="007A662D" w:rsidP="00E948AD">
            <w:pPr>
              <w:snapToGrid w:val="0"/>
              <w:spacing w:line="220" w:lineRule="exact"/>
              <w:ind w:leftChars="25" w:left="60"/>
              <w:rPr>
                <w:rFonts w:eastAsia="標楷體"/>
                <w:color w:val="7030A0"/>
                <w:spacing w:val="16"/>
                <w:sz w:val="22"/>
              </w:rPr>
            </w:pPr>
          </w:p>
        </w:tc>
      </w:tr>
      <w:tr w:rsidR="007A662D" w:rsidRPr="005705FB" w:rsidTr="00923C2A">
        <w:trPr>
          <w:cantSplit/>
          <w:trHeight w:val="307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A662D" w:rsidRPr="005705FB" w:rsidRDefault="007A662D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7A662D" w:rsidRPr="005705FB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A662D" w:rsidRPr="00E14073" w:rsidRDefault="008B15C2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color w:val="000000"/>
                <w:spacing w:val="-16"/>
                <w:sz w:val="22"/>
              </w:rPr>
            </w:pPr>
            <w:r w:rsidRPr="00E14073">
              <w:rPr>
                <w:rFonts w:eastAsia="標楷體"/>
                <w:spacing w:val="-16"/>
                <w:sz w:val="22"/>
              </w:rPr>
              <w:t>計算機結構</w:t>
            </w:r>
            <w:r w:rsidRPr="00E14073">
              <w:rPr>
                <w:rFonts w:eastAsia="標楷體"/>
                <w:spacing w:val="-16"/>
                <w:sz w:val="22"/>
              </w:rPr>
              <w:t>(CS4100)</w:t>
            </w:r>
          </w:p>
        </w:tc>
        <w:tc>
          <w:tcPr>
            <w:tcW w:w="1142" w:type="dxa"/>
            <w:gridSpan w:val="2"/>
            <w:vAlign w:val="center"/>
          </w:tcPr>
          <w:p w:rsidR="007A662D" w:rsidRPr="006C3DA6" w:rsidRDefault="008B15C2" w:rsidP="00E948A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6C3DA6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612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7A662D" w:rsidRPr="005705FB" w:rsidRDefault="007A662D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8B15C2" w:rsidRPr="005705FB" w:rsidTr="00923C2A">
        <w:trPr>
          <w:cantSplit/>
          <w:trHeight w:val="307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15C2" w:rsidRPr="005705FB" w:rsidRDefault="008B15C2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B15C2" w:rsidRPr="005705FB" w:rsidRDefault="008B15C2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8B15C2" w:rsidRPr="005705FB" w:rsidRDefault="008B15C2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B15C2" w:rsidRPr="00E14073" w:rsidRDefault="008B15C2" w:rsidP="0042301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color w:val="000000"/>
                <w:spacing w:val="-16"/>
                <w:sz w:val="22"/>
              </w:rPr>
            </w:pPr>
            <w:r w:rsidRPr="00E14073">
              <w:rPr>
                <w:rFonts w:eastAsia="標楷體"/>
                <w:color w:val="000000"/>
                <w:spacing w:val="-16"/>
                <w:sz w:val="22"/>
              </w:rPr>
              <w:t>計算方法設計</w:t>
            </w:r>
            <w:r w:rsidRPr="00E14073">
              <w:rPr>
                <w:rFonts w:eastAsia="標楷體"/>
                <w:color w:val="000000"/>
                <w:spacing w:val="-16"/>
                <w:sz w:val="22"/>
              </w:rPr>
              <w:t>(CS4311)</w:t>
            </w:r>
          </w:p>
        </w:tc>
        <w:tc>
          <w:tcPr>
            <w:tcW w:w="1142" w:type="dxa"/>
            <w:gridSpan w:val="2"/>
            <w:vAlign w:val="center"/>
          </w:tcPr>
          <w:p w:rsidR="008B15C2" w:rsidRPr="005705FB" w:rsidRDefault="008B15C2" w:rsidP="0042301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612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B15C2" w:rsidRPr="005705FB" w:rsidRDefault="008B15C2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8B15C2" w:rsidRPr="005705FB" w:rsidTr="00923C2A">
        <w:trPr>
          <w:cantSplit/>
          <w:trHeight w:val="307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15C2" w:rsidRPr="005705FB" w:rsidRDefault="008B15C2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B15C2" w:rsidRPr="005705FB" w:rsidRDefault="008B15C2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8B15C2" w:rsidRPr="005705FB" w:rsidRDefault="008B15C2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B15C2" w:rsidRPr="00E14073" w:rsidRDefault="008B15C2" w:rsidP="0042301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-16"/>
                <w:sz w:val="22"/>
              </w:rPr>
            </w:pPr>
            <w:r w:rsidRPr="00E14073">
              <w:rPr>
                <w:rFonts w:eastAsia="標楷體"/>
                <w:spacing w:val="-16"/>
                <w:sz w:val="22"/>
              </w:rPr>
              <w:t>作業系統</w:t>
            </w:r>
            <w:r w:rsidRPr="00E14073">
              <w:rPr>
                <w:rFonts w:eastAsia="標楷體"/>
                <w:spacing w:val="-16"/>
                <w:sz w:val="22"/>
              </w:rPr>
              <w:t>(CS3423)</w:t>
            </w:r>
          </w:p>
        </w:tc>
        <w:tc>
          <w:tcPr>
            <w:tcW w:w="1142" w:type="dxa"/>
            <w:gridSpan w:val="2"/>
            <w:vAlign w:val="center"/>
          </w:tcPr>
          <w:p w:rsidR="008B15C2" w:rsidRPr="005705FB" w:rsidRDefault="008B15C2" w:rsidP="0042301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612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B15C2" w:rsidRPr="005705FB" w:rsidRDefault="008B15C2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8B15C2" w:rsidRPr="005705FB" w:rsidTr="00923C2A">
        <w:trPr>
          <w:cantSplit/>
          <w:trHeight w:val="307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15C2" w:rsidRPr="005705FB" w:rsidRDefault="008B15C2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B15C2" w:rsidRPr="005705FB" w:rsidRDefault="008B15C2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8B15C2" w:rsidRPr="005705FB" w:rsidRDefault="008B15C2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B15C2" w:rsidRPr="00E14073" w:rsidRDefault="008B15C2" w:rsidP="0042301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-16"/>
                <w:sz w:val="22"/>
              </w:rPr>
            </w:pPr>
            <w:r w:rsidRPr="00E14073">
              <w:rPr>
                <w:rFonts w:eastAsia="標楷體"/>
                <w:spacing w:val="-16"/>
                <w:sz w:val="22"/>
              </w:rPr>
              <w:t>系統整合實作</w:t>
            </w:r>
            <w:proofErr w:type="gramStart"/>
            <w:r w:rsidRPr="00E14073">
              <w:rPr>
                <w:rFonts w:eastAsia="標楷體"/>
                <w:spacing w:val="-16"/>
                <w:sz w:val="22"/>
              </w:rPr>
              <w:t>一</w:t>
            </w:r>
            <w:proofErr w:type="gramEnd"/>
            <w:r w:rsidRPr="00E14073">
              <w:rPr>
                <w:rFonts w:eastAsia="標楷體"/>
                <w:spacing w:val="-16"/>
                <w:sz w:val="22"/>
              </w:rPr>
              <w:t>(CS3901)</w:t>
            </w:r>
          </w:p>
        </w:tc>
        <w:tc>
          <w:tcPr>
            <w:tcW w:w="1142" w:type="dxa"/>
            <w:gridSpan w:val="2"/>
            <w:vAlign w:val="center"/>
          </w:tcPr>
          <w:p w:rsidR="008B15C2" w:rsidRPr="005705FB" w:rsidRDefault="008B15C2" w:rsidP="0042301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2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B15C2" w:rsidRPr="005705FB" w:rsidRDefault="008B15C2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B412C6" w:rsidRPr="005705FB" w:rsidTr="00B57CAF">
        <w:trPr>
          <w:cantSplit/>
          <w:trHeight w:val="213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412C6" w:rsidRPr="005705FB" w:rsidRDefault="00B412C6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B412C6" w:rsidRPr="005705FB" w:rsidRDefault="00B412C6" w:rsidP="00E948AD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B412C6" w:rsidRPr="005705FB" w:rsidRDefault="00B412C6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412C6" w:rsidRPr="00E14073" w:rsidRDefault="00B412C6" w:rsidP="0042301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-16"/>
                <w:sz w:val="22"/>
              </w:rPr>
            </w:pPr>
            <w:r w:rsidRPr="00E14073">
              <w:rPr>
                <w:rFonts w:eastAsia="標楷體"/>
                <w:spacing w:val="-16"/>
                <w:sz w:val="22"/>
              </w:rPr>
              <w:t>系統整合實作二</w:t>
            </w:r>
            <w:r w:rsidRPr="00E14073">
              <w:rPr>
                <w:rFonts w:eastAsia="標楷體"/>
                <w:spacing w:val="-16"/>
                <w:sz w:val="22"/>
              </w:rPr>
              <w:t>(CS3902)</w:t>
            </w:r>
          </w:p>
        </w:tc>
        <w:tc>
          <w:tcPr>
            <w:tcW w:w="1142" w:type="dxa"/>
            <w:gridSpan w:val="2"/>
            <w:tcBorders>
              <w:bottom w:val="double" w:sz="12" w:space="0" w:color="auto"/>
            </w:tcBorders>
            <w:vAlign w:val="center"/>
          </w:tcPr>
          <w:p w:rsidR="00B412C6" w:rsidRPr="008B15C2" w:rsidRDefault="00B412C6" w:rsidP="0042301D">
            <w:pPr>
              <w:snapToGrid w:val="0"/>
              <w:spacing w:line="260" w:lineRule="exact"/>
              <w:ind w:left="15"/>
              <w:jc w:val="center"/>
              <w:rPr>
                <w:rFonts w:eastAsia="標楷體"/>
                <w:sz w:val="22"/>
              </w:rPr>
            </w:pPr>
            <w:r w:rsidRPr="008B15C2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2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412C6" w:rsidRPr="005705FB" w:rsidRDefault="00B412C6" w:rsidP="00E948AD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</w:tr>
      <w:tr w:rsidR="00923C2A" w:rsidRPr="00FB68BC" w:rsidTr="00B57CAF">
        <w:trPr>
          <w:cantSplit/>
          <w:trHeight w:val="368"/>
          <w:jc w:val="center"/>
        </w:trPr>
        <w:tc>
          <w:tcPr>
            <w:tcW w:w="462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C2A" w:rsidRPr="001A69A2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1A69A2">
              <w:rPr>
                <w:rFonts w:eastAsia="標楷體"/>
                <w:spacing w:val="16"/>
                <w:sz w:val="22"/>
              </w:rPr>
              <w:t>專</w:t>
            </w:r>
          </w:p>
          <w:p w:rsidR="00923C2A" w:rsidRPr="001A69A2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1A69A2">
              <w:rPr>
                <w:rFonts w:eastAsia="標楷體"/>
                <w:spacing w:val="16"/>
                <w:sz w:val="22"/>
              </w:rPr>
              <w:t>業</w:t>
            </w:r>
          </w:p>
          <w:p w:rsidR="00923C2A" w:rsidRPr="00536490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536490">
              <w:rPr>
                <w:rFonts w:eastAsia="標楷體" w:hint="eastAsia"/>
                <w:spacing w:val="16"/>
                <w:sz w:val="22"/>
              </w:rPr>
              <w:t>課</w:t>
            </w:r>
          </w:p>
          <w:p w:rsidR="00923C2A" w:rsidRPr="00536490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536490">
              <w:rPr>
                <w:rFonts w:eastAsia="標楷體" w:hint="eastAsia"/>
                <w:spacing w:val="16"/>
                <w:sz w:val="22"/>
              </w:rPr>
              <w:t>程</w:t>
            </w:r>
          </w:p>
          <w:p w:rsidR="00923C2A" w:rsidRPr="00536490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proofErr w:type="gramStart"/>
            <w:r w:rsidRPr="00536490">
              <w:rPr>
                <w:rFonts w:eastAsia="標楷體"/>
                <w:spacing w:val="16"/>
                <w:sz w:val="22"/>
              </w:rPr>
              <w:t>︵</w:t>
            </w:r>
            <w:proofErr w:type="gramEnd"/>
          </w:p>
          <w:p w:rsidR="00923C2A" w:rsidRPr="00536490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536490">
              <w:rPr>
                <w:rFonts w:eastAsia="標楷體"/>
                <w:spacing w:val="16"/>
                <w:sz w:val="22"/>
              </w:rPr>
              <w:t>3</w:t>
            </w:r>
            <w:r w:rsidRPr="00536490">
              <w:rPr>
                <w:rFonts w:eastAsia="標楷體" w:hint="eastAsia"/>
                <w:spacing w:val="16"/>
                <w:sz w:val="22"/>
              </w:rPr>
              <w:t>6</w:t>
            </w:r>
          </w:p>
          <w:p w:rsidR="00923C2A" w:rsidRPr="00536490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536490">
              <w:rPr>
                <w:rFonts w:eastAsia="標楷體"/>
                <w:spacing w:val="16"/>
                <w:sz w:val="22"/>
              </w:rPr>
              <w:t>學</w:t>
            </w:r>
          </w:p>
          <w:p w:rsidR="00923C2A" w:rsidRPr="00536490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536490">
              <w:rPr>
                <w:rFonts w:eastAsia="標楷體"/>
                <w:spacing w:val="16"/>
                <w:sz w:val="22"/>
              </w:rPr>
              <w:t>分</w:t>
            </w:r>
          </w:p>
          <w:p w:rsidR="00923C2A" w:rsidRPr="00536490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proofErr w:type="gramStart"/>
            <w:r w:rsidRPr="00536490">
              <w:rPr>
                <w:rFonts w:eastAsia="標楷體"/>
                <w:spacing w:val="16"/>
                <w:sz w:val="22"/>
              </w:rPr>
              <w:t>︶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923C2A" w:rsidRPr="001A69A2" w:rsidRDefault="00923C2A" w:rsidP="00923C2A">
            <w:pPr>
              <w:snapToGrid w:val="0"/>
              <w:spacing w:line="200" w:lineRule="exact"/>
              <w:jc w:val="both"/>
              <w:rPr>
                <w:rFonts w:eastAsia="標楷體"/>
                <w:spacing w:val="16"/>
                <w:sz w:val="22"/>
              </w:rPr>
            </w:pPr>
            <w:r w:rsidRPr="008B1B9B">
              <w:rPr>
                <w:rFonts w:eastAsia="標楷體" w:hint="eastAsia"/>
                <w:b/>
                <w:sz w:val="22"/>
              </w:rPr>
              <w:sym w:font="Wingdings 2" w:char="F0E1"/>
            </w:r>
            <w:r>
              <w:rPr>
                <w:rFonts w:eastAsia="標楷體" w:hint="eastAsia"/>
                <w:color w:val="000000"/>
                <w:spacing w:val="16"/>
                <w:sz w:val="22"/>
              </w:rPr>
              <w:t>電子資訊</w:t>
            </w:r>
            <w:r w:rsidRPr="008B1B9B">
              <w:rPr>
                <w:rFonts w:eastAsia="標楷體" w:hint="eastAsia"/>
                <w:sz w:val="22"/>
              </w:rPr>
              <w:t>類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  <w:vAlign w:val="center"/>
          </w:tcPr>
          <w:p w:rsidR="00923C2A" w:rsidRPr="00923C2A" w:rsidRDefault="00923C2A" w:rsidP="00923C2A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171AAB">
              <w:rPr>
                <w:rFonts w:eastAsia="標楷體"/>
                <w:color w:val="008080"/>
                <w:spacing w:val="16"/>
                <w:sz w:val="22"/>
                <w:shd w:val="pct15" w:color="auto" w:fill="FFFFFF"/>
              </w:rPr>
              <w:t>廣度</w:t>
            </w:r>
            <w:r w:rsidRPr="001A69A2">
              <w:rPr>
                <w:rFonts w:eastAsia="標楷體"/>
                <w:spacing w:val="16"/>
                <w:sz w:val="22"/>
              </w:rPr>
              <w:t>與</w:t>
            </w:r>
            <w:r w:rsidRPr="007B40B0">
              <w:rPr>
                <w:rFonts w:eastAsia="標楷體"/>
                <w:color w:val="0000FF"/>
                <w:spacing w:val="16"/>
                <w:sz w:val="22"/>
                <w:shd w:val="pct15" w:color="auto" w:fill="FFFFFF"/>
              </w:rPr>
              <w:t>深度</w:t>
            </w:r>
            <w:r w:rsidRPr="001A69A2">
              <w:rPr>
                <w:rFonts w:eastAsia="標楷體"/>
                <w:spacing w:val="16"/>
                <w:sz w:val="22"/>
              </w:rPr>
              <w:t>要求之限制選修</w:t>
            </w:r>
          </w:p>
        </w:tc>
        <w:tc>
          <w:tcPr>
            <w:tcW w:w="1142" w:type="dxa"/>
            <w:gridSpan w:val="2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923C2A" w:rsidRPr="00B57CAF" w:rsidRDefault="00923C2A" w:rsidP="00B57CAF">
            <w:pPr>
              <w:snapToGrid w:val="0"/>
              <w:spacing w:line="200" w:lineRule="exact"/>
              <w:jc w:val="center"/>
              <w:rPr>
                <w:rFonts w:eastAsia="標楷體"/>
                <w:b/>
                <w:dstrike/>
                <w:sz w:val="22"/>
                <w:shd w:val="pct15" w:color="auto" w:fill="FFFFFF"/>
              </w:rPr>
            </w:pPr>
            <w:r w:rsidRPr="00B57CAF">
              <w:rPr>
                <w:rFonts w:eastAsia="標楷體" w:hint="eastAsia"/>
                <w:b/>
                <w:sz w:val="22"/>
              </w:rPr>
              <w:t>21</w:t>
            </w:r>
          </w:p>
        </w:tc>
        <w:tc>
          <w:tcPr>
            <w:tcW w:w="1551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2A" w:rsidRPr="007A4FF5" w:rsidRDefault="00923C2A" w:rsidP="000A3C8F">
            <w:pPr>
              <w:snapToGrid w:val="0"/>
              <w:spacing w:line="240" w:lineRule="exact"/>
              <w:ind w:rightChars="25" w:right="60"/>
              <w:jc w:val="center"/>
              <w:rPr>
                <w:rFonts w:eastAsia="標楷體" w:hAnsi="標楷體"/>
                <w:spacing w:val="-16"/>
              </w:rPr>
            </w:pPr>
            <w:r w:rsidRPr="007A4FF5">
              <w:rPr>
                <w:rFonts w:eastAsia="標楷體" w:hAnsi="標楷體" w:hint="eastAsia"/>
                <w:spacing w:val="-16"/>
              </w:rPr>
              <w:t>必修</w:t>
            </w:r>
          </w:p>
        </w:tc>
        <w:tc>
          <w:tcPr>
            <w:tcW w:w="1418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2A" w:rsidRPr="00B57CAF" w:rsidRDefault="00923C2A" w:rsidP="000A3C8F">
            <w:pPr>
              <w:snapToGrid w:val="0"/>
              <w:spacing w:line="240" w:lineRule="exact"/>
              <w:ind w:rightChars="25" w:right="60"/>
              <w:jc w:val="center"/>
              <w:rPr>
                <w:rFonts w:eastAsia="標楷體" w:hAnsi="標楷體"/>
                <w:b/>
                <w:spacing w:val="-16"/>
              </w:rPr>
            </w:pPr>
            <w:r w:rsidRPr="00B57CAF">
              <w:rPr>
                <w:rFonts w:eastAsia="標楷體" w:hint="eastAsia"/>
                <w:b/>
              </w:rPr>
              <w:t>A</w:t>
            </w:r>
            <w:r w:rsidRPr="00B57CAF">
              <w:rPr>
                <w:rFonts w:eastAsia="標楷體" w:hint="eastAsia"/>
                <w:b/>
              </w:rPr>
              <w:t>類</w:t>
            </w:r>
            <w:r w:rsidRPr="00B57CAF">
              <w:rPr>
                <w:rFonts w:eastAsia="標楷體" w:hint="eastAsia"/>
                <w:b/>
              </w:rPr>
              <w:t>:</w:t>
            </w:r>
            <w:r w:rsidRPr="00B57CAF">
              <w:rPr>
                <w:rFonts w:eastAsia="標楷體" w:hint="eastAsia"/>
                <w:b/>
              </w:rPr>
              <w:t>選</w:t>
            </w:r>
            <w:r w:rsidRPr="00B57CAF">
              <w:rPr>
                <w:rFonts w:eastAsia="標楷體" w:hint="eastAsia"/>
                <w:b/>
              </w:rPr>
              <w:t>1</w:t>
            </w:r>
            <w:r w:rsidRPr="00B57CAF">
              <w:rPr>
                <w:rFonts w:eastAsia="標楷體" w:hint="eastAsia"/>
                <w:b/>
              </w:rPr>
              <w:t>門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2A" w:rsidRPr="00B57CAF" w:rsidRDefault="00923C2A" w:rsidP="00E869EB">
            <w:pPr>
              <w:snapToGrid w:val="0"/>
              <w:spacing w:line="240" w:lineRule="exact"/>
              <w:ind w:leftChars="25" w:left="60" w:rightChars="25" w:right="60" w:firstLineChars="30" w:firstLine="72"/>
              <w:jc w:val="center"/>
              <w:rPr>
                <w:rFonts w:eastAsia="標楷體" w:hAnsi="標楷體"/>
                <w:b/>
                <w:spacing w:val="-16"/>
              </w:rPr>
            </w:pPr>
            <w:r w:rsidRPr="00B57CAF">
              <w:rPr>
                <w:rFonts w:eastAsia="標楷體" w:hint="eastAsia"/>
                <w:b/>
              </w:rPr>
              <w:t>B</w:t>
            </w:r>
            <w:r w:rsidRPr="00B57CAF">
              <w:rPr>
                <w:rFonts w:eastAsia="標楷體" w:hint="eastAsia"/>
                <w:b/>
              </w:rPr>
              <w:t>類</w:t>
            </w:r>
            <w:r w:rsidRPr="00B57CAF">
              <w:rPr>
                <w:rFonts w:eastAsia="標楷體" w:hint="eastAsia"/>
                <w:b/>
              </w:rPr>
              <w:t>:</w:t>
            </w:r>
            <w:r w:rsidRPr="00B57CAF">
              <w:rPr>
                <w:rFonts w:eastAsia="標楷體" w:hint="eastAsia"/>
                <w:b/>
                <w:spacing w:val="-20"/>
              </w:rPr>
              <w:t>選</w:t>
            </w:r>
            <w:r w:rsidRPr="00B57CAF">
              <w:rPr>
                <w:rFonts w:eastAsia="標楷體" w:hint="eastAsia"/>
                <w:b/>
                <w:spacing w:val="-20"/>
              </w:rPr>
              <w:t>2</w:t>
            </w:r>
            <w:r w:rsidRPr="00B57CAF">
              <w:rPr>
                <w:rFonts w:eastAsia="標楷體" w:hint="eastAsia"/>
                <w:b/>
                <w:spacing w:val="-20"/>
              </w:rPr>
              <w:t>門</w:t>
            </w:r>
          </w:p>
        </w:tc>
        <w:tc>
          <w:tcPr>
            <w:tcW w:w="1593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C2A" w:rsidRPr="00B57CAF" w:rsidRDefault="00923C2A" w:rsidP="00946721">
            <w:pPr>
              <w:snapToGrid w:val="0"/>
              <w:spacing w:line="240" w:lineRule="exact"/>
              <w:ind w:leftChars="25" w:left="60" w:rightChars="25" w:right="60" w:firstLineChars="30" w:firstLine="72"/>
              <w:jc w:val="center"/>
              <w:rPr>
                <w:rFonts w:eastAsia="標楷體" w:hAnsi="標楷體"/>
                <w:b/>
                <w:spacing w:val="-16"/>
              </w:rPr>
            </w:pPr>
            <w:r w:rsidRPr="00B57CAF">
              <w:rPr>
                <w:rFonts w:eastAsia="標楷體" w:hint="eastAsia"/>
                <w:b/>
              </w:rPr>
              <w:t>C</w:t>
            </w:r>
            <w:r w:rsidRPr="00B57CAF">
              <w:rPr>
                <w:rFonts w:eastAsia="標楷體" w:hint="eastAsia"/>
                <w:b/>
              </w:rPr>
              <w:t>類</w:t>
            </w:r>
            <w:r w:rsidRPr="00B57CAF">
              <w:rPr>
                <w:rFonts w:eastAsia="標楷體" w:hint="eastAsia"/>
                <w:b/>
              </w:rPr>
              <w:t>:</w:t>
            </w:r>
            <w:r w:rsidRPr="00B57CAF">
              <w:rPr>
                <w:rFonts w:eastAsia="標楷體" w:hint="eastAsia"/>
                <w:b/>
              </w:rPr>
              <w:t>選</w:t>
            </w:r>
            <w:r w:rsidRPr="00B57CAF">
              <w:rPr>
                <w:rFonts w:eastAsia="標楷體" w:hint="eastAsia"/>
                <w:b/>
              </w:rPr>
              <w:t>2</w:t>
            </w:r>
            <w:r w:rsidRPr="00B57CAF">
              <w:rPr>
                <w:rFonts w:eastAsia="標楷體" w:hint="eastAsia"/>
                <w:b/>
              </w:rPr>
              <w:t>門</w:t>
            </w:r>
          </w:p>
        </w:tc>
      </w:tr>
      <w:tr w:rsidR="00923C2A" w:rsidRPr="00FB68BC" w:rsidTr="00B57CAF">
        <w:trPr>
          <w:cantSplit/>
          <w:trHeight w:val="1536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3C2A" w:rsidRPr="001A69A2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23C2A" w:rsidRPr="001A69A2" w:rsidRDefault="00923C2A" w:rsidP="00E948A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23C2A" w:rsidRPr="001A69A2" w:rsidRDefault="00923C2A" w:rsidP="00E948A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923C2A" w:rsidRPr="00B57CAF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2A" w:rsidRPr="0023452E" w:rsidRDefault="00923C2A" w:rsidP="000A3C8F">
            <w:pPr>
              <w:snapToGrid w:val="0"/>
              <w:spacing w:line="240" w:lineRule="exact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/>
                <w:spacing w:val="-16"/>
                <w:sz w:val="20"/>
                <w:szCs w:val="20"/>
              </w:rPr>
              <w:t>工程數學</w:t>
            </w:r>
          </w:p>
          <w:p w:rsidR="00923C2A" w:rsidRPr="0023452E" w:rsidRDefault="00923C2A" w:rsidP="000A3C8F">
            <w:pPr>
              <w:snapToGrid w:val="0"/>
              <w:spacing w:line="240" w:lineRule="exact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(CS3334)</w:t>
            </w:r>
          </w:p>
          <w:p w:rsidR="00923C2A" w:rsidRPr="0023452E" w:rsidRDefault="00923C2A" w:rsidP="00392696">
            <w:pPr>
              <w:snapToGrid w:val="0"/>
              <w:spacing w:line="240" w:lineRule="exact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電路與電子學</w:t>
            </w: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</w:t>
            </w:r>
            <w:proofErr w:type="gramStart"/>
            <w:r w:rsidRPr="0023452E">
              <w:rPr>
                <w:rFonts w:ascii="新細明體" w:hAnsi="新細明體" w:cs="新細明體" w:hint="eastAsia"/>
                <w:spacing w:val="-16"/>
                <w:sz w:val="20"/>
                <w:szCs w:val="20"/>
              </w:rPr>
              <w:t>一</w:t>
            </w:r>
            <w:proofErr w:type="gramEnd"/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) (CS2100)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2A" w:rsidRPr="0023452E" w:rsidRDefault="00923C2A" w:rsidP="000A3C8F">
            <w:pPr>
              <w:snapToGrid w:val="0"/>
              <w:spacing w:line="240" w:lineRule="exact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訊號與系統</w:t>
            </w:r>
          </w:p>
          <w:p w:rsidR="00923C2A" w:rsidRPr="0023452E" w:rsidRDefault="00923C2A" w:rsidP="000A3C8F">
            <w:pPr>
              <w:snapToGrid w:val="0"/>
              <w:spacing w:line="240" w:lineRule="exact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(CS2505)</w:t>
            </w:r>
          </w:p>
          <w:p w:rsidR="00923C2A" w:rsidRPr="0023452E" w:rsidRDefault="00923C2A" w:rsidP="000A3C8F">
            <w:pPr>
              <w:snapToGrid w:val="0"/>
              <w:spacing w:line="24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科學計算</w:t>
            </w:r>
          </w:p>
          <w:p w:rsidR="00923C2A" w:rsidRPr="0023452E" w:rsidRDefault="00923C2A" w:rsidP="000A3C8F">
            <w:pPr>
              <w:snapToGrid w:val="0"/>
              <w:spacing w:line="24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(CS3330)</w:t>
            </w:r>
          </w:p>
          <w:p w:rsidR="00923C2A" w:rsidRPr="0023452E" w:rsidRDefault="00923C2A" w:rsidP="0023452E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正規語言</w:t>
            </w:r>
          </w:p>
          <w:p w:rsidR="00923C2A" w:rsidRPr="0023452E" w:rsidRDefault="00923C2A" w:rsidP="0023452E">
            <w:pPr>
              <w:snapToGrid w:val="0"/>
              <w:spacing w:line="220" w:lineRule="exact"/>
              <w:ind w:rightChars="25" w:right="60"/>
              <w:rPr>
                <w:rFonts w:eastAsia="標楷體"/>
                <w:color w:val="0000FF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(CS3371)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2A" w:rsidRPr="00407D47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/>
                <w:spacing w:val="-20"/>
                <w:sz w:val="18"/>
                <w:szCs w:val="18"/>
              </w:rPr>
            </w:pPr>
            <w:r w:rsidRPr="00407D47">
              <w:rPr>
                <w:rFonts w:eastAsia="標楷體" w:hint="eastAsia"/>
                <w:spacing w:val="-20"/>
                <w:sz w:val="18"/>
                <w:szCs w:val="18"/>
              </w:rPr>
              <w:t>電路與電子學</w:t>
            </w:r>
            <w:r w:rsidRPr="00407D47">
              <w:rPr>
                <w:rFonts w:eastAsia="標楷體" w:hint="eastAsia"/>
                <w:spacing w:val="-20"/>
                <w:sz w:val="18"/>
                <w:szCs w:val="18"/>
              </w:rPr>
              <w:t>(</w:t>
            </w:r>
            <w:r w:rsidRPr="00407D47">
              <w:rPr>
                <w:rFonts w:eastAsia="標楷體" w:hint="eastAsia"/>
                <w:spacing w:val="-20"/>
                <w:sz w:val="18"/>
                <w:szCs w:val="18"/>
              </w:rPr>
              <w:t>二</w:t>
            </w:r>
            <w:r w:rsidRPr="00407D47">
              <w:rPr>
                <w:rFonts w:eastAsia="標楷體" w:hint="eastAsia"/>
                <w:spacing w:val="-20"/>
                <w:sz w:val="18"/>
                <w:szCs w:val="18"/>
              </w:rPr>
              <w:t>)</w:t>
            </w:r>
          </w:p>
          <w:p w:rsidR="00923C2A" w:rsidRPr="00407D47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/>
                <w:spacing w:val="-20"/>
                <w:sz w:val="18"/>
                <w:szCs w:val="18"/>
              </w:rPr>
            </w:pPr>
            <w:r w:rsidRPr="00392696">
              <w:rPr>
                <w:rFonts w:eastAsia="標楷體" w:hint="eastAsia"/>
                <w:spacing w:val="-10"/>
                <w:sz w:val="18"/>
                <w:szCs w:val="18"/>
              </w:rPr>
              <w:t>(CS3101)</w:t>
            </w:r>
          </w:p>
          <w:p w:rsidR="00923C2A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20"/>
                <w:sz w:val="18"/>
                <w:szCs w:val="18"/>
              </w:rPr>
            </w:pPr>
            <w:r w:rsidRPr="00407D47">
              <w:rPr>
                <w:rFonts w:eastAsia="標楷體" w:hAnsi="標楷體" w:hint="eastAsia"/>
                <w:spacing w:val="-20"/>
                <w:sz w:val="18"/>
                <w:szCs w:val="18"/>
              </w:rPr>
              <w:t>積體電路設</w:t>
            </w:r>
            <w:r w:rsidRPr="00950CBF">
              <w:rPr>
                <w:rFonts w:eastAsia="標楷體" w:hAnsi="標楷體" w:hint="eastAsia"/>
                <w:spacing w:val="-20"/>
                <w:sz w:val="18"/>
                <w:szCs w:val="18"/>
              </w:rPr>
              <w:t>計概論</w:t>
            </w:r>
          </w:p>
          <w:p w:rsidR="00923C2A" w:rsidRPr="00950CBF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20"/>
                <w:sz w:val="18"/>
                <w:szCs w:val="18"/>
              </w:rPr>
            </w:pPr>
            <w:r w:rsidRPr="00950CBF">
              <w:rPr>
                <w:rFonts w:eastAsia="標楷體" w:hAnsi="標楷體" w:hint="eastAsia"/>
                <w:spacing w:val="-20"/>
                <w:sz w:val="18"/>
                <w:szCs w:val="18"/>
              </w:rPr>
              <w:t>(CS3120)</w:t>
            </w:r>
          </w:p>
          <w:p w:rsidR="00923C2A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18"/>
                <w:szCs w:val="18"/>
              </w:rPr>
            </w:pPr>
            <w:r w:rsidRPr="00260612">
              <w:rPr>
                <w:rFonts w:eastAsia="標楷體" w:hAnsi="標楷體" w:hint="eastAsia"/>
                <w:spacing w:val="-16"/>
                <w:sz w:val="18"/>
                <w:szCs w:val="18"/>
              </w:rPr>
              <w:t>嵌入式系統概論</w:t>
            </w:r>
          </w:p>
          <w:p w:rsidR="00923C2A" w:rsidRPr="00260612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18"/>
                <w:szCs w:val="18"/>
              </w:rPr>
            </w:pPr>
            <w:r w:rsidRPr="00260612">
              <w:rPr>
                <w:rFonts w:eastAsia="標楷體" w:hAnsi="標楷體" w:hint="eastAsia"/>
                <w:spacing w:val="-16"/>
                <w:sz w:val="18"/>
                <w:szCs w:val="18"/>
              </w:rPr>
              <w:t>(CS4105)</w:t>
            </w:r>
          </w:p>
          <w:p w:rsidR="00923C2A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z w:val="18"/>
                <w:szCs w:val="18"/>
              </w:rPr>
            </w:pPr>
            <w:r w:rsidRPr="00D5180D">
              <w:rPr>
                <w:rFonts w:eastAsia="標楷體" w:hAnsi="標楷體" w:hint="eastAsia"/>
                <w:sz w:val="18"/>
                <w:szCs w:val="18"/>
              </w:rPr>
              <w:t>編譯器設計</w:t>
            </w:r>
          </w:p>
          <w:p w:rsidR="00923C2A" w:rsidRPr="00D5180D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z w:val="18"/>
                <w:szCs w:val="18"/>
              </w:rPr>
            </w:pPr>
            <w:r w:rsidRPr="00D5180D">
              <w:rPr>
                <w:rFonts w:eastAsia="標楷體" w:hAnsi="標楷體" w:hint="eastAsia"/>
                <w:sz w:val="18"/>
                <w:szCs w:val="18"/>
              </w:rPr>
              <w:t>(CS3404)</w:t>
            </w:r>
          </w:p>
          <w:p w:rsidR="00923C2A" w:rsidRPr="00035649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2"/>
                <w:sz w:val="18"/>
                <w:szCs w:val="18"/>
              </w:rPr>
            </w:pPr>
            <w:r w:rsidRPr="00035649">
              <w:rPr>
                <w:rFonts w:eastAsia="標楷體" w:hAnsi="標楷體" w:hint="eastAsia"/>
                <w:spacing w:val="-12"/>
                <w:sz w:val="18"/>
                <w:szCs w:val="18"/>
              </w:rPr>
              <w:t>數位系統設計</w:t>
            </w:r>
          </w:p>
          <w:p w:rsidR="00923C2A" w:rsidRPr="005A0AF9" w:rsidRDefault="00923C2A" w:rsidP="000A3C8F">
            <w:pPr>
              <w:snapToGrid w:val="0"/>
              <w:spacing w:line="220" w:lineRule="exact"/>
              <w:ind w:rightChars="25" w:right="60"/>
              <w:rPr>
                <w:rFonts w:eastAsia="標楷體"/>
                <w:color w:val="C00000"/>
                <w:spacing w:val="-12"/>
                <w:sz w:val="22"/>
              </w:rPr>
            </w:pPr>
            <w:r w:rsidRPr="00035649">
              <w:rPr>
                <w:rFonts w:eastAsia="標楷體" w:hAnsi="標楷體" w:hint="eastAsia"/>
                <w:spacing w:val="-12"/>
                <w:sz w:val="18"/>
                <w:szCs w:val="18"/>
              </w:rPr>
              <w:t>(CS4125)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C2A" w:rsidRPr="0023452E" w:rsidRDefault="00923C2A" w:rsidP="000A3C8F">
            <w:pPr>
              <w:tabs>
                <w:tab w:val="left" w:pos="76"/>
              </w:tabs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資料庫系統概論</w:t>
            </w:r>
          </w:p>
          <w:p w:rsidR="00923C2A" w:rsidRPr="0023452E" w:rsidRDefault="00923C2A" w:rsidP="000A3C8F">
            <w:pPr>
              <w:tabs>
                <w:tab w:val="left" w:pos="76"/>
              </w:tabs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(CS4710)</w:t>
            </w:r>
          </w:p>
          <w:p w:rsidR="00923C2A" w:rsidRPr="0023452E" w:rsidRDefault="00923C2A" w:rsidP="000A3C8F">
            <w:pPr>
              <w:tabs>
                <w:tab w:val="left" w:pos="76"/>
              </w:tabs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計算機網路概論</w:t>
            </w:r>
          </w:p>
          <w:p w:rsidR="00923C2A" w:rsidRPr="0023452E" w:rsidRDefault="00923C2A" w:rsidP="000A3C8F">
            <w:pPr>
              <w:tabs>
                <w:tab w:val="left" w:pos="76"/>
              </w:tabs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(CS3212)</w:t>
            </w:r>
          </w:p>
          <w:p w:rsidR="00923C2A" w:rsidRPr="0023452E" w:rsidRDefault="00923C2A" w:rsidP="000A3C8F">
            <w:pPr>
              <w:tabs>
                <w:tab w:val="left" w:pos="76"/>
              </w:tabs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多媒體技術概論</w:t>
            </w:r>
          </w:p>
          <w:p w:rsidR="00923C2A" w:rsidRPr="0023452E" w:rsidRDefault="00923C2A" w:rsidP="000A3C8F">
            <w:pPr>
              <w:tabs>
                <w:tab w:val="left" w:pos="76"/>
              </w:tabs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16"/>
                <w:sz w:val="20"/>
                <w:szCs w:val="20"/>
              </w:rPr>
              <w:t>(CS3570)</w:t>
            </w:r>
          </w:p>
          <w:p w:rsidR="00923C2A" w:rsidRPr="0023452E" w:rsidRDefault="00923C2A" w:rsidP="000A3C8F">
            <w:pPr>
              <w:widowControl/>
              <w:tabs>
                <w:tab w:val="left" w:pos="76"/>
              </w:tabs>
              <w:spacing w:line="0" w:lineRule="atLeast"/>
              <w:rPr>
                <w:rFonts w:eastAsia="標楷體"/>
                <w:color w:val="0000FF"/>
                <w:sz w:val="20"/>
                <w:szCs w:val="20"/>
              </w:rPr>
            </w:pPr>
            <w:r w:rsidRPr="0023452E">
              <w:rPr>
                <w:rFonts w:eastAsia="標楷體" w:hAnsi="標楷體" w:hint="eastAsia"/>
                <w:spacing w:val="-20"/>
                <w:sz w:val="20"/>
                <w:szCs w:val="20"/>
              </w:rPr>
              <w:t>密碼與網路安全概論</w:t>
            </w:r>
            <w:r w:rsidRPr="0023452E">
              <w:rPr>
                <w:rFonts w:eastAsia="標楷體" w:hAnsi="標楷體" w:hint="eastAsia"/>
                <w:spacing w:val="-20"/>
                <w:sz w:val="20"/>
                <w:szCs w:val="20"/>
              </w:rPr>
              <w:t>(CS3305)</w:t>
            </w:r>
          </w:p>
        </w:tc>
      </w:tr>
      <w:tr w:rsidR="00923C2A" w:rsidRPr="00FB68BC" w:rsidTr="00B57CAF">
        <w:trPr>
          <w:cantSplit/>
          <w:trHeight w:val="48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3C2A" w:rsidRPr="001A69A2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23C2A" w:rsidRPr="001A69A2" w:rsidRDefault="00923C2A" w:rsidP="00E948A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23C2A" w:rsidRPr="001A69A2" w:rsidRDefault="00923C2A" w:rsidP="00923C2A">
            <w:pPr>
              <w:snapToGrid w:val="0"/>
              <w:spacing w:line="220" w:lineRule="exact"/>
              <w:rPr>
                <w:rFonts w:eastAsia="標楷體"/>
                <w:spacing w:val="16"/>
                <w:sz w:val="22"/>
              </w:rPr>
            </w:pPr>
            <w:r w:rsidRPr="00923C2A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電機資訊專業選修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923C2A" w:rsidRPr="00B57CAF" w:rsidRDefault="00923C2A" w:rsidP="00E948A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2"/>
              </w:rPr>
            </w:pPr>
            <w:r w:rsidRPr="00B57CAF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C2A" w:rsidRPr="0023452E" w:rsidRDefault="00923C2A" w:rsidP="000A3C8F">
            <w:pPr>
              <w:tabs>
                <w:tab w:val="left" w:pos="76"/>
              </w:tabs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E948AD">
              <w:rPr>
                <w:rFonts w:eastAsia="標楷體"/>
                <w:spacing w:val="-18"/>
                <w:sz w:val="20"/>
                <w:szCs w:val="20"/>
              </w:rPr>
              <w:t>請與導師諮商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，就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電機資訊專業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領域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選修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相關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科目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(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所有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EE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、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CS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、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ISA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、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COM…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等編號科目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)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及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LS1103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生命科學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導論</w:t>
            </w:r>
          </w:p>
        </w:tc>
      </w:tr>
      <w:tr w:rsidR="0023452E" w:rsidTr="00427B97">
        <w:trPr>
          <w:cantSplit/>
          <w:trHeight w:val="266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6490" w:rsidRPr="001A69A2" w:rsidRDefault="00536490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36490" w:rsidRPr="001A69A2" w:rsidRDefault="00923C2A" w:rsidP="00E948A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>
              <w:rPr>
                <w:rFonts w:eastAsia="標楷體" w:hint="eastAsia"/>
                <w:color w:val="000000"/>
                <w:spacing w:val="16"/>
                <w:sz w:val="22"/>
              </w:rPr>
              <w:t>資訊工程</w:t>
            </w:r>
            <w:r w:rsidRPr="008B1B9B">
              <w:rPr>
                <w:rFonts w:eastAsia="標楷體" w:hint="eastAsia"/>
                <w:spacing w:val="-14"/>
                <w:sz w:val="22"/>
              </w:rPr>
              <w:t>類</w:t>
            </w:r>
          </w:p>
        </w:tc>
        <w:tc>
          <w:tcPr>
            <w:tcW w:w="1701" w:type="dxa"/>
            <w:vMerge w:val="restart"/>
            <w:vAlign w:val="center"/>
          </w:tcPr>
          <w:p w:rsidR="00536490" w:rsidRPr="001A69A2" w:rsidRDefault="00923C2A" w:rsidP="00E948A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  <w:r w:rsidRPr="00171AAB">
              <w:rPr>
                <w:rFonts w:eastAsia="標楷體"/>
                <w:color w:val="008080"/>
                <w:spacing w:val="16"/>
                <w:sz w:val="22"/>
                <w:shd w:val="pct15" w:color="auto" w:fill="FFFFFF"/>
              </w:rPr>
              <w:t>廣度</w:t>
            </w:r>
            <w:r w:rsidRPr="001A69A2">
              <w:rPr>
                <w:rFonts w:eastAsia="標楷體"/>
                <w:spacing w:val="16"/>
                <w:sz w:val="22"/>
              </w:rPr>
              <w:t>與</w:t>
            </w:r>
            <w:r w:rsidRPr="007B40B0">
              <w:rPr>
                <w:rFonts w:eastAsia="標楷體"/>
                <w:color w:val="0000FF"/>
                <w:spacing w:val="16"/>
                <w:sz w:val="22"/>
                <w:shd w:val="pct15" w:color="auto" w:fill="FFFFFF"/>
              </w:rPr>
              <w:t>深度</w:t>
            </w:r>
            <w:r w:rsidRPr="001A69A2">
              <w:rPr>
                <w:rFonts w:eastAsia="標楷體"/>
                <w:spacing w:val="16"/>
                <w:sz w:val="22"/>
              </w:rPr>
              <w:t>要求之限制選修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:rsidR="00536490" w:rsidRPr="00B57CAF" w:rsidRDefault="001835B7" w:rsidP="00B57CAF">
            <w:pPr>
              <w:snapToGrid w:val="0"/>
              <w:spacing w:line="200" w:lineRule="exact"/>
              <w:jc w:val="center"/>
              <w:rPr>
                <w:rFonts w:eastAsia="標楷體"/>
                <w:b/>
                <w:dstrike/>
                <w:sz w:val="22"/>
                <w:shd w:val="pct15" w:color="auto" w:fill="FFFFFF"/>
              </w:rPr>
            </w:pPr>
            <w:r w:rsidRPr="00B57CAF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90" w:rsidRPr="00B57CAF" w:rsidRDefault="00536490" w:rsidP="007A4FF5">
            <w:pPr>
              <w:snapToGrid w:val="0"/>
              <w:spacing w:line="240" w:lineRule="exact"/>
              <w:ind w:leftChars="25" w:left="60" w:rightChars="25" w:right="60" w:firstLineChars="30" w:firstLine="72"/>
              <w:jc w:val="center"/>
              <w:rPr>
                <w:rFonts w:eastAsia="標楷體"/>
                <w:b/>
              </w:rPr>
            </w:pPr>
            <w:r w:rsidRPr="00B57CAF">
              <w:rPr>
                <w:rFonts w:eastAsia="標楷體" w:hint="eastAsia"/>
                <w:b/>
              </w:rPr>
              <w:t>A</w:t>
            </w:r>
            <w:r w:rsidRPr="00B57CAF">
              <w:rPr>
                <w:rFonts w:eastAsia="標楷體" w:hint="eastAsia"/>
                <w:b/>
              </w:rPr>
              <w:t>類</w:t>
            </w:r>
            <w:r w:rsidRPr="00B57CAF">
              <w:rPr>
                <w:rFonts w:eastAsia="標楷體" w:hint="eastAsia"/>
                <w:b/>
              </w:rPr>
              <w:t>:</w:t>
            </w:r>
            <w:r w:rsidRPr="00B57CAF">
              <w:rPr>
                <w:rFonts w:eastAsia="標楷體" w:hint="eastAsia"/>
                <w:b/>
              </w:rPr>
              <w:t>選</w:t>
            </w:r>
            <w:r w:rsidRPr="00B57CAF">
              <w:rPr>
                <w:rFonts w:eastAsia="標楷體" w:hint="eastAsia"/>
                <w:b/>
              </w:rPr>
              <w:t>1</w:t>
            </w:r>
            <w:r w:rsidRPr="00B57CAF">
              <w:rPr>
                <w:rFonts w:eastAsia="標楷體" w:hint="eastAsia"/>
                <w:b/>
              </w:rPr>
              <w:t>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90" w:rsidRPr="00B57CAF" w:rsidRDefault="00536490" w:rsidP="007A4FF5">
            <w:pPr>
              <w:snapToGrid w:val="0"/>
              <w:spacing w:line="240" w:lineRule="exact"/>
              <w:ind w:leftChars="25" w:left="60" w:rightChars="25" w:right="60" w:firstLineChars="30" w:firstLine="72"/>
              <w:jc w:val="center"/>
              <w:rPr>
                <w:rFonts w:eastAsia="標楷體"/>
                <w:b/>
              </w:rPr>
            </w:pPr>
            <w:r w:rsidRPr="00B57CAF">
              <w:rPr>
                <w:rFonts w:eastAsia="標楷體" w:hint="eastAsia"/>
                <w:b/>
              </w:rPr>
              <w:t>B</w:t>
            </w:r>
            <w:r w:rsidRPr="00B57CAF">
              <w:rPr>
                <w:rFonts w:eastAsia="標楷體" w:hint="eastAsia"/>
                <w:b/>
              </w:rPr>
              <w:t>類</w:t>
            </w:r>
            <w:r w:rsidRPr="00B57CAF">
              <w:rPr>
                <w:rFonts w:eastAsia="標楷體" w:hint="eastAsia"/>
                <w:b/>
              </w:rPr>
              <w:t>:</w:t>
            </w:r>
            <w:r w:rsidRPr="00B57CAF">
              <w:rPr>
                <w:rFonts w:eastAsia="標楷體" w:hint="eastAsia"/>
                <w:b/>
              </w:rPr>
              <w:t>選</w:t>
            </w:r>
            <w:r w:rsidRPr="00B57CAF">
              <w:rPr>
                <w:rFonts w:eastAsia="標楷體" w:hint="eastAsia"/>
                <w:b/>
              </w:rPr>
              <w:t>2</w:t>
            </w:r>
            <w:r w:rsidRPr="00B57CAF">
              <w:rPr>
                <w:rFonts w:eastAsia="標楷體" w:hint="eastAsia"/>
                <w:b/>
              </w:rPr>
              <w:t>門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490" w:rsidRPr="00B57CAF" w:rsidRDefault="00946721" w:rsidP="007A4FF5">
            <w:pPr>
              <w:snapToGrid w:val="0"/>
              <w:spacing w:line="240" w:lineRule="exact"/>
              <w:ind w:leftChars="25" w:left="60" w:rightChars="25" w:right="60" w:firstLineChars="30" w:firstLine="72"/>
              <w:jc w:val="center"/>
              <w:rPr>
                <w:rFonts w:eastAsia="標楷體"/>
                <w:b/>
              </w:rPr>
            </w:pPr>
            <w:r w:rsidRPr="00B57CAF">
              <w:rPr>
                <w:rFonts w:eastAsia="標楷體" w:hint="eastAsia"/>
                <w:b/>
              </w:rPr>
              <w:t>C</w:t>
            </w:r>
            <w:r w:rsidRPr="00B57CAF">
              <w:rPr>
                <w:rFonts w:eastAsia="標楷體" w:hint="eastAsia"/>
                <w:b/>
              </w:rPr>
              <w:t>類</w:t>
            </w:r>
            <w:r w:rsidRPr="00B57CAF">
              <w:rPr>
                <w:rFonts w:eastAsia="標楷體" w:hint="eastAsia"/>
                <w:b/>
              </w:rPr>
              <w:t>:</w:t>
            </w:r>
            <w:r w:rsidRPr="00B57CAF">
              <w:rPr>
                <w:rFonts w:eastAsia="標楷體" w:hint="eastAsia"/>
                <w:b/>
              </w:rPr>
              <w:t>選</w:t>
            </w:r>
            <w:r w:rsidRPr="00B57CAF">
              <w:rPr>
                <w:rFonts w:eastAsia="標楷體" w:hint="eastAsia"/>
                <w:b/>
              </w:rPr>
              <w:t>2</w:t>
            </w:r>
            <w:r w:rsidRPr="00B57CAF">
              <w:rPr>
                <w:rFonts w:eastAsia="標楷體" w:hint="eastAsia"/>
                <w:b/>
              </w:rPr>
              <w:t>門</w:t>
            </w:r>
          </w:p>
        </w:tc>
      </w:tr>
      <w:tr w:rsidR="0023452E" w:rsidTr="00B57CAF">
        <w:trPr>
          <w:cantSplit/>
          <w:trHeight w:val="1080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6490" w:rsidRPr="001A69A2" w:rsidRDefault="00536490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536490" w:rsidRPr="001A69A2" w:rsidRDefault="00536490" w:rsidP="00E948A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6490" w:rsidRPr="001A69A2" w:rsidRDefault="00536490" w:rsidP="00E948A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  <w:sz w:val="22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:rsidR="00536490" w:rsidRPr="00B57CAF" w:rsidRDefault="00536490" w:rsidP="00E948A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90" w:rsidRPr="004C318D" w:rsidRDefault="00536490" w:rsidP="00950CBF">
            <w:pPr>
              <w:snapToGrid w:val="0"/>
              <w:spacing w:line="240" w:lineRule="exact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4C318D">
              <w:rPr>
                <w:rFonts w:eastAsia="標楷體" w:hAnsi="標楷體"/>
                <w:spacing w:val="-16"/>
                <w:sz w:val="20"/>
                <w:szCs w:val="20"/>
              </w:rPr>
              <w:t>工程數學</w:t>
            </w: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(CS3334)</w:t>
            </w:r>
          </w:p>
          <w:p w:rsidR="00536490" w:rsidRPr="004C318D" w:rsidRDefault="00536490" w:rsidP="00950CBF">
            <w:pPr>
              <w:snapToGrid w:val="0"/>
              <w:spacing w:line="240" w:lineRule="exact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訊號與系統</w:t>
            </w: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(CS2505)</w:t>
            </w:r>
          </w:p>
          <w:p w:rsidR="00536490" w:rsidRPr="004C318D" w:rsidRDefault="00536490" w:rsidP="00950CBF">
            <w:pPr>
              <w:snapToGrid w:val="0"/>
              <w:spacing w:line="24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科學計算</w:t>
            </w: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(CS3330)</w:t>
            </w:r>
          </w:p>
          <w:p w:rsidR="00536490" w:rsidRPr="00260612" w:rsidRDefault="00536490" w:rsidP="00950CBF">
            <w:pPr>
              <w:snapToGrid w:val="0"/>
              <w:spacing w:line="240" w:lineRule="exact"/>
              <w:ind w:rightChars="25" w:right="60"/>
              <w:rPr>
                <w:rFonts w:eastAsia="標楷體"/>
                <w:color w:val="008080"/>
                <w:spacing w:val="-16"/>
                <w:sz w:val="22"/>
              </w:rPr>
            </w:pP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正規語言</w:t>
            </w: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(CS3371)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90" w:rsidRPr="004C318D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4C318D">
              <w:rPr>
                <w:rFonts w:eastAsia="標楷體" w:hAnsi="標楷體" w:hint="eastAsia"/>
                <w:spacing w:val="-20"/>
                <w:sz w:val="20"/>
                <w:szCs w:val="20"/>
              </w:rPr>
              <w:t>電路與電子學</w:t>
            </w:r>
            <w:r w:rsidRPr="00392696">
              <w:rPr>
                <w:rFonts w:eastAsia="標楷體" w:hint="eastAsia"/>
                <w:spacing w:val="-20"/>
                <w:sz w:val="20"/>
                <w:szCs w:val="20"/>
              </w:rPr>
              <w:t>(</w:t>
            </w:r>
            <w:proofErr w:type="gramStart"/>
            <w:r w:rsidRPr="00392696">
              <w:rPr>
                <w:rFonts w:eastAsia="標楷體" w:hint="eastAsia"/>
                <w:spacing w:val="-20"/>
                <w:sz w:val="20"/>
                <w:szCs w:val="20"/>
              </w:rPr>
              <w:t>一</w:t>
            </w:r>
            <w:proofErr w:type="gramEnd"/>
            <w:r w:rsidRPr="00392696">
              <w:rPr>
                <w:rFonts w:eastAsia="標楷體" w:hint="eastAsia"/>
                <w:spacing w:val="-20"/>
                <w:sz w:val="20"/>
                <w:szCs w:val="20"/>
              </w:rPr>
              <w:t>)</w:t>
            </w:r>
            <w:r w:rsidRPr="00392696">
              <w:rPr>
                <w:rFonts w:eastAsia="標楷體" w:hAnsi="標楷體" w:hint="eastAsia"/>
                <w:spacing w:val="-20"/>
                <w:sz w:val="20"/>
                <w:szCs w:val="20"/>
              </w:rPr>
              <w:t xml:space="preserve"> </w:t>
            </w:r>
            <w:r w:rsidRPr="004C318D">
              <w:rPr>
                <w:rFonts w:eastAsia="標楷體" w:hAnsi="標楷體" w:hint="eastAsia"/>
                <w:spacing w:val="-20"/>
                <w:sz w:val="20"/>
                <w:szCs w:val="20"/>
              </w:rPr>
              <w:t>(CS2100)</w:t>
            </w:r>
          </w:p>
          <w:p w:rsidR="00536490" w:rsidRPr="004C318D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20"/>
                <w:sz w:val="20"/>
                <w:szCs w:val="20"/>
              </w:rPr>
            </w:pPr>
            <w:r w:rsidRPr="004C318D">
              <w:rPr>
                <w:rFonts w:eastAsia="標楷體" w:hAnsi="標楷體" w:hint="eastAsia"/>
                <w:spacing w:val="-20"/>
                <w:sz w:val="20"/>
                <w:szCs w:val="20"/>
              </w:rPr>
              <w:t>積體電路設計概論</w:t>
            </w:r>
            <w:r w:rsidRPr="004C318D">
              <w:rPr>
                <w:rFonts w:eastAsia="標楷體" w:hAnsi="標楷體" w:hint="eastAsia"/>
                <w:spacing w:val="-20"/>
                <w:sz w:val="20"/>
                <w:szCs w:val="20"/>
              </w:rPr>
              <w:t>(CS3120)</w:t>
            </w:r>
          </w:p>
          <w:p w:rsidR="00536490" w:rsidRPr="004C318D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嵌入式系統概論</w:t>
            </w: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(CS4105)</w:t>
            </w:r>
          </w:p>
          <w:p w:rsidR="00536490" w:rsidRPr="00260612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/>
                <w:color w:val="008080"/>
                <w:spacing w:val="-16"/>
                <w:sz w:val="18"/>
                <w:szCs w:val="18"/>
              </w:rPr>
            </w:pP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編譯器設計</w:t>
            </w:r>
            <w:r w:rsidRPr="004C318D">
              <w:rPr>
                <w:rFonts w:eastAsia="標楷體" w:hAnsi="標楷體" w:hint="eastAsia"/>
                <w:spacing w:val="-16"/>
                <w:sz w:val="20"/>
                <w:szCs w:val="20"/>
              </w:rPr>
              <w:t>(CS3404)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6490" w:rsidRPr="00A87510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資料庫系統概論</w:t>
            </w: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(CS4710)</w:t>
            </w:r>
          </w:p>
          <w:p w:rsidR="00536490" w:rsidRPr="00A87510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計算機網路概論</w:t>
            </w: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(CS3212)</w:t>
            </w:r>
          </w:p>
          <w:p w:rsidR="00536490" w:rsidRPr="00A87510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人工智慧概論</w:t>
            </w: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(CS4601)</w:t>
            </w:r>
          </w:p>
          <w:p w:rsidR="00536490" w:rsidRPr="00A87510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多媒體技術概論</w:t>
            </w: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(CS3570)</w:t>
            </w:r>
          </w:p>
          <w:p w:rsidR="00536490" w:rsidRPr="00A87510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 w:hAnsi="標楷體"/>
                <w:spacing w:val="-16"/>
                <w:sz w:val="20"/>
                <w:szCs w:val="20"/>
              </w:rPr>
            </w:pP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軟體工程</w:t>
            </w:r>
            <w:r w:rsidRPr="00A87510">
              <w:rPr>
                <w:rFonts w:eastAsia="標楷體" w:hAnsi="標楷體" w:hint="eastAsia"/>
                <w:spacing w:val="-16"/>
                <w:sz w:val="20"/>
                <w:szCs w:val="20"/>
              </w:rPr>
              <w:t>(CS4461)</w:t>
            </w:r>
          </w:p>
          <w:p w:rsidR="00536490" w:rsidRPr="00950CBF" w:rsidRDefault="00536490" w:rsidP="00950CBF">
            <w:pPr>
              <w:snapToGrid w:val="0"/>
              <w:spacing w:line="220" w:lineRule="exact"/>
              <w:ind w:rightChars="25" w:right="60"/>
              <w:rPr>
                <w:rFonts w:eastAsia="標楷體"/>
                <w:color w:val="008080"/>
                <w:spacing w:val="-20"/>
                <w:sz w:val="16"/>
                <w:szCs w:val="16"/>
              </w:rPr>
            </w:pPr>
            <w:r w:rsidRPr="00A87510">
              <w:rPr>
                <w:rFonts w:eastAsia="標楷體" w:hAnsi="標楷體" w:hint="eastAsia"/>
                <w:spacing w:val="-20"/>
                <w:sz w:val="20"/>
                <w:szCs w:val="20"/>
              </w:rPr>
              <w:t>密碼與網路安全概論</w:t>
            </w:r>
            <w:r w:rsidRPr="00A87510">
              <w:rPr>
                <w:rFonts w:eastAsia="標楷體" w:hAnsi="標楷體" w:hint="eastAsia"/>
                <w:spacing w:val="-20"/>
                <w:sz w:val="20"/>
                <w:szCs w:val="20"/>
              </w:rPr>
              <w:t>(CS3305)</w:t>
            </w:r>
          </w:p>
        </w:tc>
      </w:tr>
      <w:tr w:rsidR="00536490" w:rsidRPr="001A69A2" w:rsidTr="00B57CAF">
        <w:trPr>
          <w:cantSplit/>
          <w:trHeight w:val="341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6490" w:rsidRPr="00911435" w:rsidRDefault="00536490" w:rsidP="00E948AD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6490" w:rsidRPr="001A69A2" w:rsidRDefault="00536490" w:rsidP="00E948AD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490" w:rsidRPr="00923C2A" w:rsidRDefault="00923C2A" w:rsidP="00923C2A">
            <w:pPr>
              <w:snapToGrid w:val="0"/>
              <w:spacing w:line="220" w:lineRule="exact"/>
              <w:rPr>
                <w:rFonts w:eastAsia="標楷體"/>
                <w:spacing w:val="-16"/>
                <w:sz w:val="22"/>
                <w:szCs w:val="22"/>
              </w:rPr>
            </w:pPr>
            <w:r w:rsidRPr="00923C2A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電機資訊專業選修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490" w:rsidRPr="00B57CAF" w:rsidRDefault="001835B7" w:rsidP="00530A24">
            <w:pPr>
              <w:snapToGrid w:val="0"/>
              <w:spacing w:line="220" w:lineRule="exact"/>
              <w:jc w:val="center"/>
              <w:rPr>
                <w:rFonts w:eastAsia="標楷體"/>
                <w:b/>
                <w:sz w:val="22"/>
                <w:shd w:val="pct15" w:color="auto" w:fill="FFFFFF"/>
              </w:rPr>
            </w:pPr>
            <w:r w:rsidRPr="00B57CAF">
              <w:rPr>
                <w:rFonts w:eastAsia="標楷體" w:hint="eastAsia"/>
                <w:b/>
                <w:sz w:val="22"/>
              </w:rPr>
              <w:t>21</w:t>
            </w:r>
          </w:p>
        </w:tc>
        <w:tc>
          <w:tcPr>
            <w:tcW w:w="612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6490" w:rsidRPr="00643381" w:rsidRDefault="00923C2A" w:rsidP="00E948AD">
            <w:pPr>
              <w:snapToGrid w:val="0"/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948AD">
              <w:rPr>
                <w:rFonts w:eastAsia="標楷體"/>
                <w:spacing w:val="-18"/>
                <w:sz w:val="20"/>
                <w:szCs w:val="20"/>
              </w:rPr>
              <w:t>請與導師諮商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，就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電機資訊專業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領域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選修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相關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科目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(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所有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EE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、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CS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、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ISA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、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COM…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等編號科目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)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及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LS1103</w:t>
            </w:r>
            <w:r w:rsidRPr="00E948AD">
              <w:rPr>
                <w:rFonts w:eastAsia="標楷體"/>
                <w:spacing w:val="-18"/>
                <w:sz w:val="20"/>
                <w:szCs w:val="20"/>
              </w:rPr>
              <w:t>生命科學</w:t>
            </w:r>
            <w:r w:rsidRPr="00E948AD">
              <w:rPr>
                <w:rFonts w:eastAsia="標楷體" w:hint="eastAsia"/>
                <w:spacing w:val="-18"/>
                <w:sz w:val="20"/>
                <w:szCs w:val="20"/>
              </w:rPr>
              <w:t>導論</w:t>
            </w:r>
          </w:p>
        </w:tc>
      </w:tr>
      <w:tr w:rsidR="00B412C6" w:rsidRPr="007518C8" w:rsidTr="00B57CAF">
        <w:trPr>
          <w:cantSplit/>
          <w:trHeight w:val="317"/>
          <w:jc w:val="center"/>
        </w:trPr>
        <w:tc>
          <w:tcPr>
            <w:tcW w:w="38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2C6" w:rsidRPr="009D1488" w:rsidRDefault="00B412C6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  <w:sz w:val="22"/>
              </w:rPr>
            </w:pPr>
            <w:r w:rsidRPr="009D1488">
              <w:rPr>
                <w:rFonts w:eastAsia="標楷體"/>
                <w:spacing w:val="16"/>
                <w:sz w:val="22"/>
              </w:rPr>
              <w:t>其餘選修</w:t>
            </w:r>
            <w:r w:rsidRPr="009D1488">
              <w:rPr>
                <w:rFonts w:eastAsia="標楷體"/>
                <w:sz w:val="22"/>
              </w:rPr>
              <w:t>(</w:t>
            </w:r>
            <w:r w:rsidRPr="009D1488"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4</w:t>
            </w:r>
            <w:r w:rsidRPr="009D1488">
              <w:rPr>
                <w:rFonts w:eastAsia="標楷體"/>
                <w:sz w:val="22"/>
              </w:rPr>
              <w:t>學分</w:t>
            </w:r>
            <w:r w:rsidRPr="009D1488">
              <w:rPr>
                <w:rFonts w:eastAsia="標楷體"/>
                <w:sz w:val="22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12C6" w:rsidRPr="00B57CAF" w:rsidRDefault="001835B7" w:rsidP="00E948A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2"/>
                <w:shd w:val="pct15" w:color="auto" w:fill="FFFFFF"/>
              </w:rPr>
            </w:pPr>
            <w:r w:rsidRPr="00B57CAF">
              <w:rPr>
                <w:rFonts w:eastAsia="標楷體" w:hint="eastAsia"/>
                <w:b/>
                <w:sz w:val="22"/>
              </w:rPr>
              <w:t>14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2C6" w:rsidRPr="007518C8" w:rsidRDefault="00B412C6" w:rsidP="00E948AD">
            <w:pPr>
              <w:snapToGrid w:val="0"/>
              <w:spacing w:line="200" w:lineRule="exact"/>
              <w:rPr>
                <w:rFonts w:eastAsia="標楷體"/>
                <w:sz w:val="22"/>
              </w:rPr>
            </w:pPr>
            <w:r w:rsidRPr="007518C8">
              <w:rPr>
                <w:rFonts w:eastAsia="標楷體"/>
                <w:sz w:val="22"/>
              </w:rPr>
              <w:t>請與導師諮商</w:t>
            </w:r>
          </w:p>
        </w:tc>
      </w:tr>
      <w:tr w:rsidR="00B412C6" w:rsidRPr="005705FB" w:rsidTr="00923C2A">
        <w:trPr>
          <w:cantSplit/>
          <w:trHeight w:val="305"/>
          <w:jc w:val="center"/>
        </w:trPr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2C6" w:rsidRPr="009D1488" w:rsidRDefault="00B412C6" w:rsidP="00E948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D1488">
              <w:rPr>
                <w:rFonts w:eastAsia="標楷體"/>
                <w:spacing w:val="20"/>
                <w:sz w:val="22"/>
              </w:rPr>
              <w:t>最低畢業總學分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2C6" w:rsidRPr="00F075FA" w:rsidRDefault="00B412C6" w:rsidP="00E948AD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2"/>
              </w:rPr>
            </w:pPr>
            <w:r w:rsidRPr="00F075FA">
              <w:rPr>
                <w:rFonts w:eastAsia="標楷體" w:hint="eastAsia"/>
                <w:b/>
                <w:sz w:val="22"/>
              </w:rPr>
              <w:t>128</w:t>
            </w:r>
          </w:p>
        </w:tc>
        <w:tc>
          <w:tcPr>
            <w:tcW w:w="612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2C6" w:rsidRPr="005705FB" w:rsidRDefault="00B412C6" w:rsidP="00E948A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B412C6" w:rsidRPr="005705FB" w:rsidTr="00E869EB">
        <w:trPr>
          <w:cantSplit/>
          <w:trHeight w:val="632"/>
          <w:jc w:val="center"/>
        </w:trPr>
        <w:tc>
          <w:tcPr>
            <w:tcW w:w="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2C6" w:rsidRPr="005705FB" w:rsidRDefault="00B412C6" w:rsidP="00E948AD">
            <w:pPr>
              <w:snapToGrid w:val="0"/>
              <w:spacing w:line="200" w:lineRule="exact"/>
              <w:jc w:val="center"/>
              <w:rPr>
                <w:rFonts w:eastAsia="標楷體"/>
                <w:spacing w:val="20"/>
                <w:sz w:val="22"/>
              </w:rPr>
            </w:pPr>
            <w:r w:rsidRPr="005705FB">
              <w:rPr>
                <w:rFonts w:eastAsia="標楷體"/>
                <w:spacing w:val="20"/>
                <w:sz w:val="22"/>
              </w:rPr>
              <w:t>備註</w:t>
            </w:r>
          </w:p>
        </w:tc>
        <w:tc>
          <w:tcPr>
            <w:tcW w:w="10240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2C6" w:rsidRDefault="001835B7" w:rsidP="00960F59">
            <w:pPr>
              <w:snapToGrid w:val="0"/>
              <w:spacing w:line="240" w:lineRule="exact"/>
              <w:ind w:leftChars="48" w:left="121" w:hangingChars="3" w:hanging="6"/>
              <w:rPr>
                <w:rFonts w:eastAsia="標楷體"/>
                <w:b/>
                <w:sz w:val="20"/>
                <w:szCs w:val="20"/>
              </w:rPr>
            </w:pPr>
            <w:r w:rsidRPr="00B57CAF">
              <w:rPr>
                <w:rFonts w:eastAsia="標楷體" w:hint="eastAsia"/>
                <w:b/>
                <w:sz w:val="20"/>
                <w:szCs w:val="20"/>
                <w:highlight w:val="lightGray"/>
              </w:rPr>
              <w:t>專業課程之選修，請參照本系課程地圖內容選課</w:t>
            </w:r>
          </w:p>
          <w:p w:rsidR="00E46352" w:rsidRPr="00E46352" w:rsidRDefault="00E46352" w:rsidP="00E46352">
            <w:pPr>
              <w:snapToGrid w:val="0"/>
              <w:spacing w:line="240" w:lineRule="exact"/>
              <w:ind w:leftChars="50" w:left="120"/>
              <w:rPr>
                <w:rFonts w:eastAsia="標楷體"/>
                <w:sz w:val="20"/>
                <w:szCs w:val="20"/>
              </w:rPr>
            </w:pPr>
            <w:r w:rsidRPr="00E46352">
              <w:rPr>
                <w:rFonts w:eastAsia="標楷體" w:hint="eastAsia"/>
                <w:sz w:val="20"/>
                <w:szCs w:val="20"/>
              </w:rPr>
              <w:t>中五學制學生畢業總學分應另增加</w:t>
            </w:r>
            <w:r w:rsidRPr="00E46352">
              <w:rPr>
                <w:rFonts w:eastAsia="標楷體" w:hint="eastAsia"/>
                <w:sz w:val="20"/>
                <w:szCs w:val="20"/>
              </w:rPr>
              <w:t>12</w:t>
            </w:r>
            <w:r w:rsidRPr="00E46352">
              <w:rPr>
                <w:rFonts w:eastAsia="標楷體" w:hint="eastAsia"/>
                <w:sz w:val="20"/>
                <w:szCs w:val="20"/>
              </w:rPr>
              <w:t>學分，詳細內容請洽本系辦公室。</w:t>
            </w:r>
          </w:p>
          <w:p w:rsidR="00B412C6" w:rsidRPr="004C318D" w:rsidRDefault="00B412C6" w:rsidP="004C318D">
            <w:pPr>
              <w:snapToGrid w:val="0"/>
              <w:spacing w:line="240" w:lineRule="exact"/>
              <w:ind w:leftChars="50" w:left="120"/>
              <w:rPr>
                <w:rFonts w:eastAsia="標楷體"/>
                <w:sz w:val="20"/>
                <w:szCs w:val="20"/>
              </w:rPr>
            </w:pPr>
            <w:r w:rsidRPr="004C318D">
              <w:rPr>
                <w:rFonts w:eastAsia="標楷體"/>
                <w:sz w:val="20"/>
                <w:szCs w:val="20"/>
              </w:rPr>
              <w:t>修讀本系為雙主修之學生需修足本系專業選修學分</w:t>
            </w:r>
          </w:p>
          <w:p w:rsidR="008B1B9B" w:rsidRPr="004C318D" w:rsidRDefault="008B1B9B" w:rsidP="004C318D">
            <w:pPr>
              <w:snapToGrid w:val="0"/>
              <w:spacing w:line="240" w:lineRule="exact"/>
              <w:ind w:leftChars="50" w:left="120"/>
              <w:rPr>
                <w:rFonts w:eastAsia="標楷體"/>
                <w:sz w:val="20"/>
                <w:szCs w:val="20"/>
              </w:rPr>
            </w:pPr>
            <w:r w:rsidRPr="004C318D">
              <w:rPr>
                <w:rFonts w:eastAsia="標楷體" w:hint="eastAsia"/>
                <w:sz w:val="20"/>
                <w:szCs w:val="20"/>
              </w:rPr>
              <w:sym w:font="Wingdings 2" w:char="F0E1"/>
            </w:r>
            <w:r w:rsidRPr="004C318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C318D">
              <w:rPr>
                <w:rFonts w:eastAsia="標楷體" w:hint="eastAsia"/>
                <w:sz w:val="20"/>
                <w:szCs w:val="20"/>
              </w:rPr>
              <w:t>大學入學甲組同學應參考電子資訊類課程</w:t>
            </w:r>
          </w:p>
          <w:p w:rsidR="008B1B9B" w:rsidRPr="008B1B9B" w:rsidRDefault="008B1B9B" w:rsidP="004C318D">
            <w:pPr>
              <w:snapToGrid w:val="0"/>
              <w:spacing w:line="240" w:lineRule="exact"/>
              <w:ind w:leftChars="50" w:left="120" w:firstLineChars="150" w:firstLine="300"/>
              <w:rPr>
                <w:rFonts w:eastAsia="標楷體"/>
                <w:b/>
                <w:sz w:val="22"/>
              </w:rPr>
            </w:pPr>
            <w:r w:rsidRPr="004C318D">
              <w:rPr>
                <w:rFonts w:eastAsia="標楷體" w:hint="eastAsia"/>
                <w:sz w:val="20"/>
                <w:szCs w:val="20"/>
              </w:rPr>
              <w:t>大學入學乙組同學應參考資訊工程類課程</w:t>
            </w:r>
          </w:p>
        </w:tc>
      </w:tr>
    </w:tbl>
    <w:p w:rsidR="007A4FF5" w:rsidRPr="007A4FF5" w:rsidRDefault="007A4FF5" w:rsidP="00107A0D">
      <w:pPr>
        <w:spacing w:beforeLines="50" w:before="180" w:afterLines="50" w:after="180" w:line="120" w:lineRule="atLeast"/>
        <w:rPr>
          <w:rFonts w:ascii="標楷體" w:eastAsia="標楷體" w:hAnsi="標楷體"/>
        </w:rPr>
      </w:pPr>
    </w:p>
    <w:sectPr w:rsidR="007A4FF5" w:rsidRPr="007A4FF5" w:rsidSect="00B94772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0F" w:rsidRDefault="00AB3E0F" w:rsidP="00382AF2">
      <w:r>
        <w:separator/>
      </w:r>
    </w:p>
  </w:endnote>
  <w:endnote w:type="continuationSeparator" w:id="0">
    <w:p w:rsidR="00AB3E0F" w:rsidRDefault="00AB3E0F" w:rsidP="0038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0F" w:rsidRDefault="00AB3E0F" w:rsidP="00382AF2">
      <w:r>
        <w:separator/>
      </w:r>
    </w:p>
  </w:footnote>
  <w:footnote w:type="continuationSeparator" w:id="0">
    <w:p w:rsidR="00AB3E0F" w:rsidRDefault="00AB3E0F" w:rsidP="0038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7E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2DA"/>
    <w:rsid w:val="00010683"/>
    <w:rsid w:val="00015B6C"/>
    <w:rsid w:val="00035649"/>
    <w:rsid w:val="00061A3F"/>
    <w:rsid w:val="00062646"/>
    <w:rsid w:val="000A3C8F"/>
    <w:rsid w:val="000C3C78"/>
    <w:rsid w:val="00107A0D"/>
    <w:rsid w:val="00136E76"/>
    <w:rsid w:val="00137595"/>
    <w:rsid w:val="00155E46"/>
    <w:rsid w:val="001835B7"/>
    <w:rsid w:val="001D3FC5"/>
    <w:rsid w:val="001F4981"/>
    <w:rsid w:val="0023452E"/>
    <w:rsid w:val="002601C8"/>
    <w:rsid w:val="00260612"/>
    <w:rsid w:val="002918FC"/>
    <w:rsid w:val="002C59EF"/>
    <w:rsid w:val="002F6B09"/>
    <w:rsid w:val="00341CFC"/>
    <w:rsid w:val="003642F1"/>
    <w:rsid w:val="00374070"/>
    <w:rsid w:val="00382AF2"/>
    <w:rsid w:val="00384D34"/>
    <w:rsid w:val="00392696"/>
    <w:rsid w:val="003C3791"/>
    <w:rsid w:val="00407D47"/>
    <w:rsid w:val="0042301D"/>
    <w:rsid w:val="00427B97"/>
    <w:rsid w:val="00493085"/>
    <w:rsid w:val="004A01AD"/>
    <w:rsid w:val="004C318D"/>
    <w:rsid w:val="004E4D46"/>
    <w:rsid w:val="004E7172"/>
    <w:rsid w:val="004F5426"/>
    <w:rsid w:val="005063A3"/>
    <w:rsid w:val="00530A24"/>
    <w:rsid w:val="00536490"/>
    <w:rsid w:val="00563AAD"/>
    <w:rsid w:val="005810FF"/>
    <w:rsid w:val="00594588"/>
    <w:rsid w:val="005A0AF9"/>
    <w:rsid w:val="005C082E"/>
    <w:rsid w:val="006056EA"/>
    <w:rsid w:val="00606284"/>
    <w:rsid w:val="00613E65"/>
    <w:rsid w:val="00650784"/>
    <w:rsid w:val="00676D69"/>
    <w:rsid w:val="006C3DA6"/>
    <w:rsid w:val="006D38A6"/>
    <w:rsid w:val="006E7DEB"/>
    <w:rsid w:val="0072555D"/>
    <w:rsid w:val="00730052"/>
    <w:rsid w:val="0076071E"/>
    <w:rsid w:val="00764B7A"/>
    <w:rsid w:val="007762D3"/>
    <w:rsid w:val="007A4FF5"/>
    <w:rsid w:val="007A662D"/>
    <w:rsid w:val="007C3652"/>
    <w:rsid w:val="007E683E"/>
    <w:rsid w:val="007F498D"/>
    <w:rsid w:val="007F6D38"/>
    <w:rsid w:val="00821FF2"/>
    <w:rsid w:val="008B15C2"/>
    <w:rsid w:val="008B1B9B"/>
    <w:rsid w:val="008B7839"/>
    <w:rsid w:val="008D354F"/>
    <w:rsid w:val="008E33EB"/>
    <w:rsid w:val="008F64F9"/>
    <w:rsid w:val="00922417"/>
    <w:rsid w:val="00923C2A"/>
    <w:rsid w:val="00926B0B"/>
    <w:rsid w:val="00937952"/>
    <w:rsid w:val="00946721"/>
    <w:rsid w:val="00950844"/>
    <w:rsid w:val="00950CBF"/>
    <w:rsid w:val="00955423"/>
    <w:rsid w:val="009572DF"/>
    <w:rsid w:val="00960F59"/>
    <w:rsid w:val="00967300"/>
    <w:rsid w:val="00971E06"/>
    <w:rsid w:val="00A0115A"/>
    <w:rsid w:val="00A1722C"/>
    <w:rsid w:val="00A24CE3"/>
    <w:rsid w:val="00A610AB"/>
    <w:rsid w:val="00A87510"/>
    <w:rsid w:val="00AA047A"/>
    <w:rsid w:val="00AA3076"/>
    <w:rsid w:val="00AB291C"/>
    <w:rsid w:val="00AB3E0F"/>
    <w:rsid w:val="00AE42DE"/>
    <w:rsid w:val="00AE5D61"/>
    <w:rsid w:val="00B31D59"/>
    <w:rsid w:val="00B333A4"/>
    <w:rsid w:val="00B412C6"/>
    <w:rsid w:val="00B441DA"/>
    <w:rsid w:val="00B57CAF"/>
    <w:rsid w:val="00B94772"/>
    <w:rsid w:val="00BA7D0C"/>
    <w:rsid w:val="00BB4AF6"/>
    <w:rsid w:val="00BC112F"/>
    <w:rsid w:val="00BE1316"/>
    <w:rsid w:val="00BF6E47"/>
    <w:rsid w:val="00C00D3E"/>
    <w:rsid w:val="00C14F25"/>
    <w:rsid w:val="00C2267D"/>
    <w:rsid w:val="00C61037"/>
    <w:rsid w:val="00C702DA"/>
    <w:rsid w:val="00CE3D86"/>
    <w:rsid w:val="00CE70EE"/>
    <w:rsid w:val="00D14B14"/>
    <w:rsid w:val="00D43EA7"/>
    <w:rsid w:val="00D5180D"/>
    <w:rsid w:val="00D95A8F"/>
    <w:rsid w:val="00DF6658"/>
    <w:rsid w:val="00E01DAC"/>
    <w:rsid w:val="00E079E1"/>
    <w:rsid w:val="00E14073"/>
    <w:rsid w:val="00E46352"/>
    <w:rsid w:val="00E5198D"/>
    <w:rsid w:val="00E52FE9"/>
    <w:rsid w:val="00E74843"/>
    <w:rsid w:val="00E869EB"/>
    <w:rsid w:val="00E948AD"/>
    <w:rsid w:val="00EA1D57"/>
    <w:rsid w:val="00EB14EA"/>
    <w:rsid w:val="00F075FA"/>
    <w:rsid w:val="00F41621"/>
    <w:rsid w:val="00F55060"/>
    <w:rsid w:val="00F879A8"/>
    <w:rsid w:val="00FB13EF"/>
    <w:rsid w:val="00FB2CBE"/>
    <w:rsid w:val="00FD3EFA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D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702DA"/>
    <w:pPr>
      <w:widowControl/>
      <w:ind w:leftChars="15" w:left="36" w:rightChars="15" w:right="36"/>
      <w:jc w:val="both"/>
    </w:pPr>
    <w:rPr>
      <w:rFonts w:eastAsia="標楷體"/>
      <w:sz w:val="18"/>
      <w:szCs w:val="20"/>
    </w:rPr>
  </w:style>
  <w:style w:type="paragraph" w:styleId="a4">
    <w:name w:val="header"/>
    <w:basedOn w:val="a"/>
    <w:link w:val="a5"/>
    <w:uiPriority w:val="99"/>
    <w:unhideWhenUsed/>
    <w:rsid w:val="0059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458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94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4588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9477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9477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100學年度資訊工程學系入學學生必修科目、學分數暨畢業總學分表(草擬_100</vt:lpstr>
    </vt:vector>
  </TitlesOfParts>
  <Company>NTHU CS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100學年度資訊工程學系入學學生必修科目、學分數暨畢業總學分表(草擬_100</dc:title>
  <dc:subject/>
  <dc:creator>SabrinaPu;Sophie Lin</dc:creator>
  <cp:keywords/>
  <cp:lastModifiedBy>kjchin</cp:lastModifiedBy>
  <cp:revision>7</cp:revision>
  <cp:lastPrinted>2014-04-17T03:56:00Z</cp:lastPrinted>
  <dcterms:created xsi:type="dcterms:W3CDTF">2014-07-07T00:47:00Z</dcterms:created>
  <dcterms:modified xsi:type="dcterms:W3CDTF">2014-08-11T09:01:00Z</dcterms:modified>
</cp:coreProperties>
</file>